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84E2" w14:textId="77777777" w:rsidR="00B20788" w:rsidRPr="00C522B7" w:rsidRDefault="005E34CD" w:rsidP="005E34CD">
      <w:pPr>
        <w:pStyle w:val="Default"/>
        <w:jc w:val="center"/>
        <w:rPr>
          <w:rFonts w:asciiTheme="majorEastAsia" w:eastAsiaTheme="majorEastAsia" w:hAnsiTheme="majorEastAsia"/>
          <w:color w:val="auto"/>
          <w:sz w:val="28"/>
          <w:szCs w:val="28"/>
        </w:rPr>
      </w:pPr>
      <w:r w:rsidRPr="00C522B7">
        <w:rPr>
          <w:rFonts w:asciiTheme="majorEastAsia" w:eastAsiaTheme="majorEastAsia" w:hAnsiTheme="majorEastAsia" w:hint="eastAsia"/>
          <w:color w:val="auto"/>
          <w:sz w:val="28"/>
          <w:szCs w:val="28"/>
        </w:rPr>
        <w:t>西条市社会福祉協議会</w:t>
      </w:r>
      <w:r w:rsidR="00B20788" w:rsidRPr="00C522B7">
        <w:rPr>
          <w:rFonts w:asciiTheme="majorEastAsia" w:eastAsiaTheme="majorEastAsia" w:hAnsiTheme="majorEastAsia" w:hint="eastAsia"/>
          <w:color w:val="auto"/>
          <w:sz w:val="28"/>
          <w:szCs w:val="28"/>
        </w:rPr>
        <w:t>経理規程</w:t>
      </w:r>
    </w:p>
    <w:p w14:paraId="78047397" w14:textId="77777777" w:rsidR="006005FA" w:rsidRPr="00C522B7" w:rsidRDefault="006005FA" w:rsidP="005E34CD">
      <w:pPr>
        <w:pStyle w:val="Default"/>
        <w:jc w:val="center"/>
        <w:rPr>
          <w:rFonts w:asciiTheme="minorEastAsia" w:eastAsiaTheme="minorEastAsia" w:hAnsiTheme="minorEastAsia"/>
          <w:color w:val="auto"/>
          <w:sz w:val="21"/>
          <w:szCs w:val="21"/>
        </w:rPr>
      </w:pPr>
    </w:p>
    <w:p w14:paraId="5DD36F7A" w14:textId="77777777" w:rsidR="00CB34AF" w:rsidRPr="00C522B7" w:rsidRDefault="00CB34AF" w:rsidP="005E34CD">
      <w:pPr>
        <w:pStyle w:val="Default"/>
        <w:jc w:val="center"/>
        <w:rPr>
          <w:rFonts w:asciiTheme="minorEastAsia" w:eastAsiaTheme="minorEastAsia" w:hAnsiTheme="minorEastAsia"/>
          <w:color w:val="auto"/>
          <w:sz w:val="21"/>
          <w:szCs w:val="21"/>
        </w:rPr>
      </w:pPr>
    </w:p>
    <w:p w14:paraId="13687AB5" w14:textId="77777777" w:rsidR="00B20788" w:rsidRPr="00C522B7" w:rsidRDefault="00B20788" w:rsidP="008C0F58">
      <w:pPr>
        <w:rPr>
          <w:rFonts w:asciiTheme="minorEastAsia" w:hAnsiTheme="minorEastAsia" w:cs="ＭＳ 明朝"/>
          <w:szCs w:val="21"/>
        </w:rPr>
      </w:pPr>
    </w:p>
    <w:p w14:paraId="2A382DFF" w14:textId="77777777" w:rsidR="00B20788" w:rsidRPr="00C522B7" w:rsidRDefault="00B20788"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第１章</w:t>
      </w:r>
      <w:r w:rsidR="008C0F58"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総</w:t>
      </w:r>
      <w:r w:rsidR="008C0F58"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則</w:t>
      </w:r>
    </w:p>
    <w:p w14:paraId="48496AF9" w14:textId="77777777" w:rsidR="00B20788" w:rsidRPr="00C522B7" w:rsidRDefault="00B20788" w:rsidP="00AE49EB">
      <w:pPr>
        <w:tabs>
          <w:tab w:val="left" w:pos="2835"/>
        </w:tabs>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（目的）</w:t>
      </w:r>
    </w:p>
    <w:p w14:paraId="4399BC68"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第１条</w:t>
      </w:r>
      <w:r w:rsidR="008C0F5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この規程は、社会福祉法人</w:t>
      </w:r>
      <w:r w:rsidR="008C0F58" w:rsidRPr="00C522B7">
        <w:rPr>
          <w:rFonts w:asciiTheme="minorEastAsia" w:hAnsiTheme="minorEastAsia" w:cs="ＭＳ ゴシック" w:hint="eastAsia"/>
          <w:kern w:val="0"/>
          <w:szCs w:val="21"/>
        </w:rPr>
        <w:t>西条市</w:t>
      </w:r>
      <w:r w:rsidRPr="00C522B7">
        <w:rPr>
          <w:rFonts w:asciiTheme="minorEastAsia" w:hAnsiTheme="minorEastAsia" w:cs="ＭＳ 明朝"/>
          <w:kern w:val="0"/>
          <w:szCs w:val="21"/>
        </w:rPr>
        <w:t>社会福祉協議会（以下「本会」という。）の経理の基準を定め、適切な経理事務を行い、支払資金の収支の状況、経営成績及び財政状態を適正に把握することを目的とする。</w:t>
      </w:r>
    </w:p>
    <w:p w14:paraId="7BDDB579" w14:textId="77777777" w:rsidR="005E34CD" w:rsidRPr="00C522B7" w:rsidRDefault="005E34CD" w:rsidP="006749D3">
      <w:pPr>
        <w:autoSpaceDE w:val="0"/>
        <w:autoSpaceDN w:val="0"/>
        <w:adjustRightInd w:val="0"/>
        <w:ind w:left="141" w:hangingChars="67" w:hanging="141"/>
        <w:textAlignment w:val="top"/>
        <w:rPr>
          <w:rFonts w:asciiTheme="minorEastAsia" w:hAnsiTheme="minorEastAsia" w:cs="ＭＳ 明朝"/>
          <w:kern w:val="0"/>
          <w:szCs w:val="21"/>
        </w:rPr>
      </w:pPr>
    </w:p>
    <w:p w14:paraId="0387DF0B"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（経理事務の範囲）</w:t>
      </w:r>
    </w:p>
    <w:p w14:paraId="0E8454AF"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第２条</w:t>
      </w:r>
      <w:r w:rsidR="008C0F5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この規程において経理事務とは、次の事項をいう。</w:t>
      </w:r>
    </w:p>
    <w:p w14:paraId="05B16D15" w14:textId="77777777" w:rsidR="00B20788" w:rsidRPr="00C522B7" w:rsidRDefault="00B20788" w:rsidP="00EE4E39">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）会計帳簿の記帳、整理及び保管に関する事項</w:t>
      </w:r>
    </w:p>
    <w:p w14:paraId="02B27841" w14:textId="77777777" w:rsidR="00B20788" w:rsidRPr="00C522B7" w:rsidRDefault="00B20788" w:rsidP="00EE4E39">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）予算に関する事項</w:t>
      </w:r>
    </w:p>
    <w:p w14:paraId="13BBFCE1" w14:textId="77777777" w:rsidR="00B20788" w:rsidRPr="00C522B7" w:rsidRDefault="00B20788" w:rsidP="00EE4E39">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3</w:t>
      </w:r>
      <w:r w:rsidRPr="00C522B7">
        <w:rPr>
          <w:rFonts w:asciiTheme="minorEastAsia" w:hAnsiTheme="minorEastAsia" w:cs="ＭＳ 明朝"/>
          <w:kern w:val="0"/>
          <w:szCs w:val="21"/>
        </w:rPr>
        <w:t>）金銭の出納に関する事項</w:t>
      </w:r>
    </w:p>
    <w:p w14:paraId="2DE0FE1C" w14:textId="77777777" w:rsidR="00B20788" w:rsidRPr="00C522B7" w:rsidRDefault="00B20788" w:rsidP="00EE4E39">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4</w:t>
      </w:r>
      <w:r w:rsidRPr="00C522B7">
        <w:rPr>
          <w:rFonts w:asciiTheme="minorEastAsia" w:hAnsiTheme="minorEastAsia" w:cs="ＭＳ 明朝"/>
          <w:kern w:val="0"/>
          <w:szCs w:val="21"/>
        </w:rPr>
        <w:t>）資産・負債の管理に関する事項</w:t>
      </w:r>
    </w:p>
    <w:p w14:paraId="2B8155C2" w14:textId="77777777" w:rsidR="00B20788" w:rsidRPr="00C522B7" w:rsidRDefault="00B20788" w:rsidP="00EE4E39">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5</w:t>
      </w:r>
      <w:r w:rsidRPr="00C522B7">
        <w:rPr>
          <w:rFonts w:asciiTheme="minorEastAsia" w:hAnsiTheme="minorEastAsia" w:cs="ＭＳ 明朝"/>
          <w:kern w:val="0"/>
          <w:szCs w:val="21"/>
        </w:rPr>
        <w:t>）財務及び有価証券の管理に関する事項</w:t>
      </w:r>
    </w:p>
    <w:p w14:paraId="1BC3C84C" w14:textId="77777777" w:rsidR="00B20788" w:rsidRPr="00C522B7" w:rsidRDefault="00B20788" w:rsidP="00EE4E39">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6</w:t>
      </w:r>
      <w:r w:rsidRPr="00C522B7">
        <w:rPr>
          <w:rFonts w:asciiTheme="minorEastAsia" w:hAnsiTheme="minorEastAsia" w:cs="ＭＳ 明朝"/>
          <w:kern w:val="0"/>
          <w:szCs w:val="21"/>
        </w:rPr>
        <w:t>）棚卸資産の管理に関する事項</w:t>
      </w:r>
    </w:p>
    <w:p w14:paraId="40E7D6C3" w14:textId="77777777" w:rsidR="00B20788" w:rsidRPr="00C522B7" w:rsidRDefault="00B20788" w:rsidP="00EE4E39">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7</w:t>
      </w:r>
      <w:r w:rsidRPr="00C522B7">
        <w:rPr>
          <w:rFonts w:asciiTheme="minorEastAsia" w:hAnsiTheme="minorEastAsia" w:cs="ＭＳ 明朝"/>
          <w:kern w:val="0"/>
          <w:szCs w:val="21"/>
        </w:rPr>
        <w:t>）固定資産の管理に関する事項</w:t>
      </w:r>
    </w:p>
    <w:p w14:paraId="1926D7CD" w14:textId="77777777" w:rsidR="00B20788" w:rsidRPr="00C522B7" w:rsidRDefault="00B20788" w:rsidP="00EE4E39">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8</w:t>
      </w:r>
      <w:r w:rsidRPr="00C522B7">
        <w:rPr>
          <w:rFonts w:asciiTheme="minorEastAsia" w:hAnsiTheme="minorEastAsia" w:cs="ＭＳ 明朝"/>
          <w:kern w:val="0"/>
          <w:szCs w:val="21"/>
        </w:rPr>
        <w:t>）引当金に関する事項</w:t>
      </w:r>
    </w:p>
    <w:p w14:paraId="0231889A" w14:textId="77777777" w:rsidR="00B20788" w:rsidRPr="00C522B7" w:rsidRDefault="00B20788" w:rsidP="00EE4E39">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9</w:t>
      </w:r>
      <w:r w:rsidRPr="00C522B7">
        <w:rPr>
          <w:rFonts w:asciiTheme="minorEastAsia" w:hAnsiTheme="minorEastAsia" w:cs="ＭＳ 明朝"/>
          <w:kern w:val="0"/>
          <w:szCs w:val="21"/>
        </w:rPr>
        <w:t>）決算に関する事項</w:t>
      </w:r>
    </w:p>
    <w:p w14:paraId="4152271B" w14:textId="77777777" w:rsidR="00B20788" w:rsidRPr="00C522B7" w:rsidRDefault="00B20788" w:rsidP="006749D3">
      <w:pPr>
        <w:autoSpaceDE w:val="0"/>
        <w:autoSpaceDN w:val="0"/>
        <w:adjustRightInd w:val="0"/>
        <w:ind w:firstLineChars="62" w:firstLine="13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10</w:t>
      </w:r>
      <w:r w:rsidRPr="00C522B7">
        <w:rPr>
          <w:rFonts w:asciiTheme="minorEastAsia" w:hAnsiTheme="minorEastAsia" w:cs="ＭＳ 明朝"/>
          <w:kern w:val="0"/>
          <w:szCs w:val="21"/>
        </w:rPr>
        <w:t>）</w:t>
      </w:r>
      <w:r w:rsidR="00E67E01" w:rsidRPr="00C522B7">
        <w:rPr>
          <w:rFonts w:asciiTheme="minorEastAsia" w:hAnsiTheme="minorEastAsia" w:cs="ＭＳ 明朝" w:hint="eastAsia"/>
          <w:kern w:val="0"/>
          <w:szCs w:val="21"/>
        </w:rPr>
        <w:t>内部監査及び任意監査に</w:t>
      </w:r>
      <w:r w:rsidRPr="00C522B7">
        <w:rPr>
          <w:rFonts w:asciiTheme="minorEastAsia" w:hAnsiTheme="minorEastAsia" w:cs="ＭＳ 明朝"/>
          <w:kern w:val="0"/>
          <w:szCs w:val="21"/>
        </w:rPr>
        <w:t>関する事項</w:t>
      </w:r>
    </w:p>
    <w:p w14:paraId="07B30244" w14:textId="77777777" w:rsidR="00B20788" w:rsidRPr="00C522B7" w:rsidRDefault="00B20788" w:rsidP="006749D3">
      <w:pPr>
        <w:autoSpaceDE w:val="0"/>
        <w:autoSpaceDN w:val="0"/>
        <w:adjustRightInd w:val="0"/>
        <w:ind w:firstLineChars="62" w:firstLine="13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11</w:t>
      </w:r>
      <w:r w:rsidRPr="00C522B7">
        <w:rPr>
          <w:rFonts w:asciiTheme="minorEastAsia" w:hAnsiTheme="minorEastAsia" w:cs="ＭＳ 明朝"/>
          <w:kern w:val="0"/>
          <w:szCs w:val="21"/>
        </w:rPr>
        <w:t>）契約に関する事項</w:t>
      </w:r>
    </w:p>
    <w:p w14:paraId="796AB1CF" w14:textId="77777777" w:rsidR="00E67E01" w:rsidRPr="00C522B7" w:rsidRDefault="00E67E01" w:rsidP="006749D3">
      <w:pPr>
        <w:autoSpaceDE w:val="0"/>
        <w:autoSpaceDN w:val="0"/>
        <w:adjustRightInd w:val="0"/>
        <w:ind w:firstLineChars="62" w:firstLine="130"/>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（12）社会福祉充実計画に関する事項</w:t>
      </w:r>
    </w:p>
    <w:p w14:paraId="0D343A81" w14:textId="77777777" w:rsidR="005E34CD" w:rsidRPr="00C522B7" w:rsidRDefault="005E34CD" w:rsidP="006749D3">
      <w:pPr>
        <w:autoSpaceDE w:val="0"/>
        <w:autoSpaceDN w:val="0"/>
        <w:adjustRightInd w:val="0"/>
        <w:ind w:firstLineChars="67" w:firstLine="141"/>
        <w:textAlignment w:val="top"/>
        <w:rPr>
          <w:rFonts w:asciiTheme="minorEastAsia" w:hAnsiTheme="minorEastAsia" w:cs="ＭＳ 明朝"/>
          <w:kern w:val="0"/>
          <w:szCs w:val="21"/>
        </w:rPr>
      </w:pPr>
    </w:p>
    <w:p w14:paraId="27B51459"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（会計処理の基準）</w:t>
      </w:r>
    </w:p>
    <w:p w14:paraId="68DA579F"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第３条</w:t>
      </w:r>
      <w:r w:rsidR="008C0F5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会計処理の基準は、法令及び定款並びに本規程に定めるもののほか、社会福祉法人会計基準によるものとする。</w:t>
      </w:r>
    </w:p>
    <w:p w14:paraId="1B605EEF" w14:textId="77777777" w:rsidR="005E34CD" w:rsidRPr="00C522B7" w:rsidRDefault="005E34CD" w:rsidP="006749D3">
      <w:pPr>
        <w:autoSpaceDE w:val="0"/>
        <w:autoSpaceDN w:val="0"/>
        <w:adjustRightInd w:val="0"/>
        <w:ind w:left="141" w:hangingChars="67" w:hanging="141"/>
        <w:textAlignment w:val="top"/>
        <w:rPr>
          <w:rFonts w:asciiTheme="minorEastAsia" w:hAnsiTheme="minorEastAsia" w:cs="ＭＳ 明朝"/>
          <w:kern w:val="0"/>
          <w:szCs w:val="21"/>
        </w:rPr>
      </w:pPr>
    </w:p>
    <w:p w14:paraId="5B26A714"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（会計年度</w:t>
      </w:r>
      <w:r w:rsidR="00C536C7" w:rsidRPr="00C522B7">
        <w:rPr>
          <w:rFonts w:asciiTheme="minorEastAsia" w:hAnsiTheme="minorEastAsia" w:cs="ＭＳ 明朝" w:hint="eastAsia"/>
          <w:kern w:val="0"/>
          <w:szCs w:val="21"/>
        </w:rPr>
        <w:t>、計算関係書類及び財産目録</w:t>
      </w:r>
      <w:r w:rsidRPr="00C522B7">
        <w:rPr>
          <w:rFonts w:asciiTheme="minorEastAsia" w:hAnsiTheme="minorEastAsia" w:cs="ＭＳ 明朝"/>
          <w:kern w:val="0"/>
          <w:szCs w:val="21"/>
        </w:rPr>
        <w:t>）</w:t>
      </w:r>
    </w:p>
    <w:p w14:paraId="74E48334"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第４条</w:t>
      </w:r>
      <w:r w:rsidR="008C0F5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本会の会計年度は毎年</w:t>
      </w:r>
      <w:r w:rsidRPr="00C522B7">
        <w:rPr>
          <w:rFonts w:asciiTheme="minorEastAsia" w:hAnsiTheme="minorEastAsia" w:cs="Century"/>
          <w:kern w:val="0"/>
          <w:szCs w:val="21"/>
        </w:rPr>
        <w:t>4</w:t>
      </w:r>
      <w:r w:rsidRPr="00C522B7">
        <w:rPr>
          <w:rFonts w:asciiTheme="minorEastAsia" w:hAnsiTheme="minorEastAsia" w:cs="ＭＳ 明朝"/>
          <w:kern w:val="0"/>
          <w:szCs w:val="21"/>
        </w:rPr>
        <w:t>月</w:t>
      </w:r>
      <w:r w:rsidRPr="00C522B7">
        <w:rPr>
          <w:rFonts w:asciiTheme="minorEastAsia" w:hAnsiTheme="minorEastAsia" w:cs="Century"/>
          <w:kern w:val="0"/>
          <w:szCs w:val="21"/>
        </w:rPr>
        <w:t>1</w:t>
      </w:r>
      <w:r w:rsidRPr="00C522B7">
        <w:rPr>
          <w:rFonts w:asciiTheme="minorEastAsia" w:hAnsiTheme="minorEastAsia" w:cs="ＭＳ 明朝"/>
          <w:kern w:val="0"/>
          <w:szCs w:val="21"/>
        </w:rPr>
        <w:t>日から翌年</w:t>
      </w:r>
      <w:r w:rsidRPr="00C522B7">
        <w:rPr>
          <w:rFonts w:asciiTheme="minorEastAsia" w:hAnsiTheme="minorEastAsia" w:cs="Century"/>
          <w:kern w:val="0"/>
          <w:szCs w:val="21"/>
        </w:rPr>
        <w:t>3</w:t>
      </w:r>
      <w:r w:rsidRPr="00C522B7">
        <w:rPr>
          <w:rFonts w:asciiTheme="minorEastAsia" w:hAnsiTheme="minorEastAsia" w:cs="ＭＳ 明朝"/>
          <w:kern w:val="0"/>
          <w:szCs w:val="21"/>
        </w:rPr>
        <w:t>月</w:t>
      </w:r>
      <w:r w:rsidRPr="00C522B7">
        <w:rPr>
          <w:rFonts w:asciiTheme="minorEastAsia" w:hAnsiTheme="minorEastAsia" w:cs="Century"/>
          <w:kern w:val="0"/>
          <w:szCs w:val="21"/>
        </w:rPr>
        <w:t>31</w:t>
      </w:r>
      <w:r w:rsidRPr="00C522B7">
        <w:rPr>
          <w:rFonts w:asciiTheme="minorEastAsia" w:hAnsiTheme="minorEastAsia" w:cs="ＭＳ 明朝"/>
          <w:kern w:val="0"/>
          <w:szCs w:val="21"/>
        </w:rPr>
        <w:t>日までとする。</w:t>
      </w:r>
    </w:p>
    <w:p w14:paraId="7D8A5307" w14:textId="77777777" w:rsidR="00B20788" w:rsidRPr="00C522B7" w:rsidRDefault="00B20788" w:rsidP="00AF394F">
      <w:pPr>
        <w:autoSpaceDE w:val="0"/>
        <w:autoSpaceDN w:val="0"/>
        <w:adjustRightInd w:val="0"/>
        <w:ind w:left="246" w:hangingChars="117" w:hanging="246"/>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8C0F5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毎会計年度終了後</w:t>
      </w:r>
      <w:r w:rsidR="00C536C7" w:rsidRPr="00C522B7">
        <w:rPr>
          <w:rFonts w:asciiTheme="minorEastAsia" w:hAnsiTheme="minorEastAsia" w:cs="Century" w:hint="eastAsia"/>
          <w:kern w:val="0"/>
          <w:szCs w:val="21"/>
        </w:rPr>
        <w:t>3</w:t>
      </w:r>
      <w:r w:rsidR="00BF792D" w:rsidRPr="00C522B7">
        <w:rPr>
          <w:rFonts w:asciiTheme="minorEastAsia" w:hAnsiTheme="minorEastAsia" w:cs="Century" w:hint="eastAsia"/>
          <w:kern w:val="0"/>
          <w:szCs w:val="21"/>
        </w:rPr>
        <w:t>か</w:t>
      </w:r>
      <w:r w:rsidRPr="00C522B7">
        <w:rPr>
          <w:rFonts w:asciiTheme="minorEastAsia" w:hAnsiTheme="minorEastAsia" w:cs="ＭＳ 明朝"/>
          <w:kern w:val="0"/>
          <w:szCs w:val="21"/>
        </w:rPr>
        <w:t>月以内に</w:t>
      </w:r>
      <w:r w:rsidR="00A2745B" w:rsidRPr="00C522B7">
        <w:rPr>
          <w:rFonts w:asciiTheme="minorEastAsia" w:hAnsiTheme="minorEastAsia" w:cs="ＭＳ 明朝" w:hint="eastAsia"/>
          <w:kern w:val="0"/>
          <w:szCs w:val="21"/>
        </w:rPr>
        <w:t>下記</w:t>
      </w:r>
      <w:r w:rsidR="00C536C7" w:rsidRPr="00C522B7">
        <w:rPr>
          <w:rFonts w:asciiTheme="minorEastAsia" w:hAnsiTheme="minorEastAsia" w:cs="ＭＳ 明朝" w:hint="eastAsia"/>
          <w:kern w:val="0"/>
          <w:szCs w:val="21"/>
        </w:rPr>
        <w:t>に定める計算書類</w:t>
      </w:r>
      <w:r w:rsidRPr="00C522B7">
        <w:rPr>
          <w:rFonts w:asciiTheme="minorEastAsia" w:hAnsiTheme="minorEastAsia" w:cs="ＭＳ 明朝"/>
          <w:kern w:val="0"/>
          <w:szCs w:val="21"/>
        </w:rPr>
        <w:t>及び第</w:t>
      </w:r>
      <w:r w:rsidRPr="00C522B7">
        <w:rPr>
          <w:rFonts w:asciiTheme="minorEastAsia" w:hAnsiTheme="minorEastAsia" w:cs="Century"/>
          <w:kern w:val="0"/>
          <w:szCs w:val="21"/>
        </w:rPr>
        <w:t>3</w:t>
      </w:r>
      <w:r w:rsidRPr="00C522B7">
        <w:rPr>
          <w:rFonts w:asciiTheme="minorEastAsia" w:hAnsiTheme="minorEastAsia" w:cs="ＭＳ 明朝"/>
          <w:kern w:val="0"/>
          <w:szCs w:val="21"/>
        </w:rPr>
        <w:t>項に定める附属明細書</w:t>
      </w:r>
      <w:r w:rsidR="00C536C7" w:rsidRPr="00C522B7">
        <w:rPr>
          <w:rFonts w:asciiTheme="minorEastAsia" w:hAnsiTheme="minorEastAsia" w:cs="ＭＳ 明朝" w:hint="eastAsia"/>
          <w:kern w:val="0"/>
          <w:szCs w:val="21"/>
        </w:rPr>
        <w:t>（以下「計算関係書類」という。）並びに財産目録</w:t>
      </w:r>
      <w:r w:rsidRPr="00C522B7">
        <w:rPr>
          <w:rFonts w:asciiTheme="minorEastAsia" w:hAnsiTheme="minorEastAsia" w:cs="ＭＳ 明朝"/>
          <w:kern w:val="0"/>
          <w:szCs w:val="21"/>
        </w:rPr>
        <w:t>を作成しなければならない。</w:t>
      </w:r>
    </w:p>
    <w:p w14:paraId="3EA03E89" w14:textId="77777777" w:rsidR="00243D43" w:rsidRPr="00C522B7" w:rsidRDefault="00243D43" w:rsidP="00243D43">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w:t>
      </w:r>
      <w:r w:rsidR="007709F6" w:rsidRPr="00C522B7">
        <w:rPr>
          <w:rFonts w:asciiTheme="minorEastAsia" w:hAnsiTheme="minorEastAsia" w:cs="ＭＳ 明朝" w:hint="eastAsia"/>
          <w:kern w:val="0"/>
          <w:szCs w:val="21"/>
        </w:rPr>
        <w:t>法人単位</w:t>
      </w:r>
      <w:r w:rsidRPr="00C522B7">
        <w:rPr>
          <w:rFonts w:asciiTheme="minorEastAsia" w:hAnsiTheme="minorEastAsia" w:cs="ＭＳ 明朝" w:hint="eastAsia"/>
          <w:kern w:val="0"/>
          <w:szCs w:val="21"/>
        </w:rPr>
        <w:t>資金収支計算書（第</w:t>
      </w:r>
      <w:r w:rsidR="00C536C7" w:rsidRPr="00C522B7">
        <w:rPr>
          <w:rFonts w:asciiTheme="minorEastAsia" w:hAnsiTheme="minorEastAsia" w:cs="ＭＳ 明朝" w:hint="eastAsia"/>
          <w:kern w:val="0"/>
          <w:szCs w:val="21"/>
        </w:rPr>
        <w:t>一</w:t>
      </w:r>
      <w:r w:rsidRPr="00C522B7">
        <w:rPr>
          <w:rFonts w:asciiTheme="minorEastAsia" w:hAnsiTheme="minorEastAsia" w:cs="ＭＳ 明朝" w:hint="eastAsia"/>
          <w:kern w:val="0"/>
          <w:szCs w:val="21"/>
        </w:rPr>
        <w:t>号</w:t>
      </w:r>
      <w:r w:rsidR="00C536C7" w:rsidRPr="00C522B7">
        <w:rPr>
          <w:rFonts w:asciiTheme="minorEastAsia" w:hAnsiTheme="minorEastAsia" w:cs="ＭＳ 明朝" w:hint="eastAsia"/>
          <w:kern w:val="0"/>
          <w:szCs w:val="21"/>
        </w:rPr>
        <w:t>第一</w:t>
      </w:r>
      <w:r w:rsidRPr="00C522B7">
        <w:rPr>
          <w:rFonts w:asciiTheme="minorEastAsia" w:hAnsiTheme="minorEastAsia" w:cs="ＭＳ 明朝" w:hint="eastAsia"/>
          <w:kern w:val="0"/>
          <w:szCs w:val="21"/>
        </w:rPr>
        <w:t>様式）</w:t>
      </w:r>
    </w:p>
    <w:p w14:paraId="248BE583" w14:textId="77777777" w:rsidR="00243D43" w:rsidRPr="00C522B7" w:rsidRDefault="00243D43" w:rsidP="00243D43">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w:t>
      </w:r>
      <w:r w:rsidR="007709F6" w:rsidRPr="00C522B7">
        <w:rPr>
          <w:rFonts w:asciiTheme="minorEastAsia" w:hAnsiTheme="minorEastAsia" w:cs="ＭＳ 明朝" w:hint="eastAsia"/>
          <w:kern w:val="0"/>
          <w:szCs w:val="21"/>
        </w:rPr>
        <w:t>法人単位</w:t>
      </w:r>
      <w:r w:rsidRPr="00C522B7">
        <w:rPr>
          <w:rFonts w:asciiTheme="minorEastAsia" w:hAnsiTheme="minorEastAsia" w:cs="ＭＳ 明朝" w:hint="eastAsia"/>
          <w:kern w:val="0"/>
          <w:szCs w:val="21"/>
        </w:rPr>
        <w:t>事業活動計算書（第</w:t>
      </w:r>
      <w:r w:rsidR="00C536C7" w:rsidRPr="00C522B7">
        <w:rPr>
          <w:rFonts w:asciiTheme="minorEastAsia" w:hAnsiTheme="minorEastAsia" w:cs="ＭＳ 明朝" w:hint="eastAsia"/>
          <w:kern w:val="0"/>
          <w:szCs w:val="21"/>
        </w:rPr>
        <w:t>二</w:t>
      </w:r>
      <w:r w:rsidRPr="00C522B7">
        <w:rPr>
          <w:rFonts w:asciiTheme="minorEastAsia" w:hAnsiTheme="minorEastAsia" w:cs="ＭＳ 明朝" w:hint="eastAsia"/>
          <w:kern w:val="0"/>
          <w:szCs w:val="21"/>
        </w:rPr>
        <w:t>号</w:t>
      </w:r>
      <w:r w:rsidR="00C536C7" w:rsidRPr="00C522B7">
        <w:rPr>
          <w:rFonts w:asciiTheme="minorEastAsia" w:hAnsiTheme="minorEastAsia" w:cs="ＭＳ 明朝" w:hint="eastAsia"/>
          <w:kern w:val="0"/>
          <w:szCs w:val="21"/>
        </w:rPr>
        <w:t>第一</w:t>
      </w:r>
      <w:r w:rsidRPr="00C522B7">
        <w:rPr>
          <w:rFonts w:asciiTheme="minorEastAsia" w:hAnsiTheme="minorEastAsia" w:cs="ＭＳ 明朝" w:hint="eastAsia"/>
          <w:kern w:val="0"/>
          <w:szCs w:val="21"/>
        </w:rPr>
        <w:t>様式）</w:t>
      </w:r>
    </w:p>
    <w:p w14:paraId="25F0A0F7" w14:textId="77777777" w:rsidR="00243D43" w:rsidRPr="00C522B7" w:rsidRDefault="00243D43" w:rsidP="00243D43">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3</w:t>
      </w:r>
      <w:r w:rsidRPr="00C522B7">
        <w:rPr>
          <w:rFonts w:asciiTheme="minorEastAsia" w:hAnsiTheme="minorEastAsia" w:cs="ＭＳ 明朝"/>
          <w:kern w:val="0"/>
          <w:szCs w:val="21"/>
        </w:rPr>
        <w:t>）</w:t>
      </w:r>
      <w:r w:rsidR="007709F6" w:rsidRPr="00C522B7">
        <w:rPr>
          <w:rFonts w:asciiTheme="minorEastAsia" w:hAnsiTheme="minorEastAsia" w:cs="ＭＳ 明朝" w:hint="eastAsia"/>
          <w:kern w:val="0"/>
          <w:szCs w:val="21"/>
        </w:rPr>
        <w:t>法人単位</w:t>
      </w:r>
      <w:r w:rsidRPr="00C522B7">
        <w:rPr>
          <w:rFonts w:asciiTheme="minorEastAsia" w:hAnsiTheme="minorEastAsia" w:cs="ＭＳ 明朝" w:hint="eastAsia"/>
          <w:kern w:val="0"/>
          <w:szCs w:val="21"/>
        </w:rPr>
        <w:t>貸借対照表（第</w:t>
      </w:r>
      <w:r w:rsidR="00C536C7" w:rsidRPr="00C522B7">
        <w:rPr>
          <w:rFonts w:asciiTheme="minorEastAsia" w:hAnsiTheme="minorEastAsia" w:cs="ＭＳ 明朝" w:hint="eastAsia"/>
          <w:kern w:val="0"/>
          <w:szCs w:val="21"/>
        </w:rPr>
        <w:t>三</w:t>
      </w:r>
      <w:r w:rsidRPr="00C522B7">
        <w:rPr>
          <w:rFonts w:asciiTheme="minorEastAsia" w:hAnsiTheme="minorEastAsia" w:cs="ＭＳ 明朝" w:hint="eastAsia"/>
          <w:kern w:val="0"/>
          <w:szCs w:val="21"/>
        </w:rPr>
        <w:t>号</w:t>
      </w:r>
      <w:r w:rsidR="00C536C7" w:rsidRPr="00C522B7">
        <w:rPr>
          <w:rFonts w:asciiTheme="minorEastAsia" w:hAnsiTheme="minorEastAsia" w:cs="ＭＳ 明朝" w:hint="eastAsia"/>
          <w:kern w:val="0"/>
          <w:szCs w:val="21"/>
        </w:rPr>
        <w:t>第一</w:t>
      </w:r>
      <w:r w:rsidRPr="00C522B7">
        <w:rPr>
          <w:rFonts w:asciiTheme="minorEastAsia" w:hAnsiTheme="minorEastAsia" w:cs="ＭＳ 明朝" w:hint="eastAsia"/>
          <w:kern w:val="0"/>
          <w:szCs w:val="21"/>
        </w:rPr>
        <w:t>様式）</w:t>
      </w:r>
    </w:p>
    <w:p w14:paraId="1B5BFD6C" w14:textId="77777777" w:rsidR="00243D43" w:rsidRPr="00C522B7" w:rsidRDefault="00243D43" w:rsidP="00243D43">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4</w:t>
      </w: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資金収支内訳表（第</w:t>
      </w:r>
      <w:r w:rsidR="00C536C7" w:rsidRPr="00C522B7">
        <w:rPr>
          <w:rFonts w:asciiTheme="minorEastAsia" w:hAnsiTheme="minorEastAsia" w:cs="ＭＳ 明朝" w:hint="eastAsia"/>
          <w:kern w:val="0"/>
          <w:szCs w:val="21"/>
        </w:rPr>
        <w:t>一号第二</w:t>
      </w:r>
      <w:r w:rsidRPr="00C522B7">
        <w:rPr>
          <w:rFonts w:asciiTheme="minorEastAsia" w:hAnsiTheme="minorEastAsia" w:cs="ＭＳ 明朝" w:hint="eastAsia"/>
          <w:kern w:val="0"/>
          <w:szCs w:val="21"/>
        </w:rPr>
        <w:t>様式）</w:t>
      </w:r>
    </w:p>
    <w:p w14:paraId="3315DBF8" w14:textId="77777777" w:rsidR="00243D43" w:rsidRPr="00C522B7" w:rsidRDefault="00243D43" w:rsidP="00243D43">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5</w:t>
      </w: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事業活動内訳表（第</w:t>
      </w:r>
      <w:r w:rsidR="00C536C7" w:rsidRPr="00C522B7">
        <w:rPr>
          <w:rFonts w:asciiTheme="minorEastAsia" w:hAnsiTheme="minorEastAsia" w:cs="ＭＳ 明朝" w:hint="eastAsia"/>
          <w:kern w:val="0"/>
          <w:szCs w:val="21"/>
        </w:rPr>
        <w:t>二号第二</w:t>
      </w:r>
      <w:r w:rsidRPr="00C522B7">
        <w:rPr>
          <w:rFonts w:asciiTheme="minorEastAsia" w:hAnsiTheme="minorEastAsia" w:cs="ＭＳ 明朝" w:hint="eastAsia"/>
          <w:kern w:val="0"/>
          <w:szCs w:val="21"/>
        </w:rPr>
        <w:t>様式）</w:t>
      </w:r>
    </w:p>
    <w:p w14:paraId="68A49AB9" w14:textId="77777777" w:rsidR="00243D43" w:rsidRPr="00C522B7" w:rsidRDefault="00243D43" w:rsidP="00243D43">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lastRenderedPageBreak/>
        <w:t>（</w:t>
      </w:r>
      <w:r w:rsidRPr="00C522B7">
        <w:rPr>
          <w:rFonts w:asciiTheme="minorEastAsia" w:hAnsiTheme="minorEastAsia" w:cs="Century"/>
          <w:kern w:val="0"/>
          <w:szCs w:val="21"/>
        </w:rPr>
        <w:t>6</w:t>
      </w: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貸借対照表内訳表（第</w:t>
      </w:r>
      <w:r w:rsidR="00C536C7" w:rsidRPr="00C522B7">
        <w:rPr>
          <w:rFonts w:asciiTheme="minorEastAsia" w:hAnsiTheme="minorEastAsia" w:cs="ＭＳ 明朝" w:hint="eastAsia"/>
          <w:kern w:val="0"/>
          <w:szCs w:val="21"/>
        </w:rPr>
        <w:t>三</w:t>
      </w:r>
      <w:r w:rsidRPr="00C522B7">
        <w:rPr>
          <w:rFonts w:asciiTheme="minorEastAsia" w:hAnsiTheme="minorEastAsia" w:cs="ＭＳ 明朝" w:hint="eastAsia"/>
          <w:kern w:val="0"/>
          <w:szCs w:val="21"/>
        </w:rPr>
        <w:t>号</w:t>
      </w:r>
      <w:r w:rsidR="00C536C7" w:rsidRPr="00C522B7">
        <w:rPr>
          <w:rFonts w:asciiTheme="minorEastAsia" w:hAnsiTheme="minorEastAsia" w:cs="ＭＳ 明朝" w:hint="eastAsia"/>
          <w:kern w:val="0"/>
          <w:szCs w:val="21"/>
        </w:rPr>
        <w:t>第二</w:t>
      </w:r>
      <w:r w:rsidRPr="00C522B7">
        <w:rPr>
          <w:rFonts w:asciiTheme="minorEastAsia" w:hAnsiTheme="minorEastAsia" w:cs="ＭＳ 明朝" w:hint="eastAsia"/>
          <w:kern w:val="0"/>
          <w:szCs w:val="21"/>
        </w:rPr>
        <w:t>様式）</w:t>
      </w:r>
    </w:p>
    <w:p w14:paraId="0DD09F0D" w14:textId="77777777" w:rsidR="00243D43" w:rsidRPr="00C522B7" w:rsidRDefault="00243D43" w:rsidP="00243D43">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7</w:t>
      </w: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事業区分資金収支内訳表（第</w:t>
      </w:r>
      <w:r w:rsidR="00C536C7" w:rsidRPr="00C522B7">
        <w:rPr>
          <w:rFonts w:asciiTheme="minorEastAsia" w:hAnsiTheme="minorEastAsia" w:cs="ＭＳ 明朝" w:hint="eastAsia"/>
          <w:kern w:val="0"/>
          <w:szCs w:val="21"/>
        </w:rPr>
        <w:t>一</w:t>
      </w:r>
      <w:r w:rsidRPr="00C522B7">
        <w:rPr>
          <w:rFonts w:asciiTheme="minorEastAsia" w:hAnsiTheme="minorEastAsia" w:cs="ＭＳ 明朝" w:hint="eastAsia"/>
          <w:kern w:val="0"/>
          <w:szCs w:val="21"/>
        </w:rPr>
        <w:t>号</w:t>
      </w:r>
      <w:r w:rsidR="006C6718" w:rsidRPr="00C522B7">
        <w:rPr>
          <w:rFonts w:asciiTheme="minorEastAsia" w:hAnsiTheme="minorEastAsia" w:cs="ＭＳ 明朝" w:hint="eastAsia"/>
          <w:kern w:val="0"/>
          <w:szCs w:val="21"/>
        </w:rPr>
        <w:t>第三</w:t>
      </w:r>
      <w:r w:rsidRPr="00C522B7">
        <w:rPr>
          <w:rFonts w:asciiTheme="minorEastAsia" w:hAnsiTheme="minorEastAsia" w:cs="ＭＳ 明朝" w:hint="eastAsia"/>
          <w:kern w:val="0"/>
          <w:szCs w:val="21"/>
        </w:rPr>
        <w:t>様式）</w:t>
      </w:r>
    </w:p>
    <w:p w14:paraId="17726228" w14:textId="77777777" w:rsidR="00243D43" w:rsidRPr="00C522B7" w:rsidRDefault="00243D43" w:rsidP="00243D43">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8</w:t>
      </w: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事業区分事業活動内訳表（第</w:t>
      </w:r>
      <w:r w:rsidR="006C6718" w:rsidRPr="00C522B7">
        <w:rPr>
          <w:rFonts w:asciiTheme="minorEastAsia" w:hAnsiTheme="minorEastAsia" w:cs="ＭＳ 明朝" w:hint="eastAsia"/>
          <w:kern w:val="0"/>
          <w:szCs w:val="21"/>
        </w:rPr>
        <w:t>二号第三</w:t>
      </w:r>
      <w:r w:rsidRPr="00C522B7">
        <w:rPr>
          <w:rFonts w:asciiTheme="minorEastAsia" w:hAnsiTheme="minorEastAsia" w:cs="ＭＳ 明朝" w:hint="eastAsia"/>
          <w:kern w:val="0"/>
          <w:szCs w:val="21"/>
        </w:rPr>
        <w:t>様式）</w:t>
      </w:r>
    </w:p>
    <w:p w14:paraId="1A2C675C" w14:textId="77777777" w:rsidR="00243D43" w:rsidRPr="00C522B7" w:rsidRDefault="00243D43" w:rsidP="00243D43">
      <w:pPr>
        <w:autoSpaceDE w:val="0"/>
        <w:autoSpaceDN w:val="0"/>
        <w:adjustRightInd w:val="0"/>
        <w:ind w:firstLineChars="117" w:firstLine="246"/>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9</w:t>
      </w: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事業区分貸借対照表内訳表（第</w:t>
      </w:r>
      <w:r w:rsidR="006C6718" w:rsidRPr="00C522B7">
        <w:rPr>
          <w:rFonts w:asciiTheme="minorEastAsia" w:hAnsiTheme="minorEastAsia" w:cs="ＭＳ 明朝" w:hint="eastAsia"/>
          <w:kern w:val="0"/>
          <w:szCs w:val="21"/>
        </w:rPr>
        <w:t>三</w:t>
      </w:r>
      <w:r w:rsidRPr="00C522B7">
        <w:rPr>
          <w:rFonts w:asciiTheme="minorEastAsia" w:hAnsiTheme="minorEastAsia" w:cs="ＭＳ 明朝" w:hint="eastAsia"/>
          <w:kern w:val="0"/>
          <w:szCs w:val="21"/>
        </w:rPr>
        <w:t>号</w:t>
      </w:r>
      <w:r w:rsidR="006C6718" w:rsidRPr="00C522B7">
        <w:rPr>
          <w:rFonts w:asciiTheme="minorEastAsia" w:hAnsiTheme="minorEastAsia" w:cs="ＭＳ 明朝" w:hint="eastAsia"/>
          <w:kern w:val="0"/>
          <w:szCs w:val="21"/>
        </w:rPr>
        <w:t>第三</w:t>
      </w:r>
      <w:r w:rsidRPr="00C522B7">
        <w:rPr>
          <w:rFonts w:asciiTheme="minorEastAsia" w:hAnsiTheme="minorEastAsia" w:cs="ＭＳ 明朝" w:hint="eastAsia"/>
          <w:kern w:val="0"/>
          <w:szCs w:val="21"/>
        </w:rPr>
        <w:t>様式）</w:t>
      </w:r>
    </w:p>
    <w:p w14:paraId="3485EB32" w14:textId="77777777" w:rsidR="00243D43" w:rsidRPr="00C522B7" w:rsidRDefault="00243D43" w:rsidP="00243D43">
      <w:pPr>
        <w:autoSpaceDE w:val="0"/>
        <w:autoSpaceDN w:val="0"/>
        <w:adjustRightInd w:val="0"/>
        <w:ind w:firstLineChars="62" w:firstLine="13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10</w:t>
      </w:r>
      <w:r w:rsidRPr="00C522B7">
        <w:rPr>
          <w:rFonts w:asciiTheme="minorEastAsia" w:hAnsiTheme="minorEastAsia" w:cs="ＭＳ 明朝"/>
          <w:kern w:val="0"/>
          <w:szCs w:val="21"/>
        </w:rPr>
        <w:t>）</w:t>
      </w:r>
      <w:r w:rsidR="006C6718" w:rsidRPr="00C522B7">
        <w:rPr>
          <w:rFonts w:asciiTheme="minorEastAsia" w:hAnsiTheme="minorEastAsia" w:cs="ＭＳ 明朝" w:hint="eastAsia"/>
          <w:kern w:val="0"/>
          <w:szCs w:val="21"/>
        </w:rPr>
        <w:t>拠点区分資金収支計算書（第一号第四様式）</w:t>
      </w:r>
    </w:p>
    <w:p w14:paraId="109CAE8A" w14:textId="77777777" w:rsidR="00243D43" w:rsidRPr="00C522B7" w:rsidRDefault="00243D43" w:rsidP="00243D43">
      <w:pPr>
        <w:autoSpaceDE w:val="0"/>
        <w:autoSpaceDN w:val="0"/>
        <w:adjustRightInd w:val="0"/>
        <w:ind w:firstLineChars="62" w:firstLine="13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11</w:t>
      </w:r>
      <w:r w:rsidRPr="00C522B7">
        <w:rPr>
          <w:rFonts w:asciiTheme="minorEastAsia" w:hAnsiTheme="minorEastAsia" w:cs="ＭＳ 明朝"/>
          <w:kern w:val="0"/>
          <w:szCs w:val="21"/>
        </w:rPr>
        <w:t>）</w:t>
      </w:r>
      <w:r w:rsidR="006C6718" w:rsidRPr="00C522B7">
        <w:rPr>
          <w:rFonts w:asciiTheme="minorEastAsia" w:hAnsiTheme="minorEastAsia" w:cs="ＭＳ 明朝" w:hint="eastAsia"/>
          <w:kern w:val="0"/>
          <w:szCs w:val="21"/>
        </w:rPr>
        <w:t>拠点区分事業活動計算書（第二号第四様式）</w:t>
      </w:r>
    </w:p>
    <w:p w14:paraId="65E0A1A6" w14:textId="77777777" w:rsidR="006C6718" w:rsidRPr="00C522B7" w:rsidRDefault="006C6718" w:rsidP="00243D43">
      <w:pPr>
        <w:autoSpaceDE w:val="0"/>
        <w:autoSpaceDN w:val="0"/>
        <w:adjustRightInd w:val="0"/>
        <w:ind w:firstLineChars="62" w:firstLine="130"/>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（12）拠点区分貸借対照表（第三号第四様式）</w:t>
      </w:r>
    </w:p>
    <w:p w14:paraId="75A63C03" w14:textId="77777777" w:rsidR="006C6718" w:rsidRPr="00C522B7" w:rsidRDefault="006C6718" w:rsidP="00243D43">
      <w:pPr>
        <w:autoSpaceDE w:val="0"/>
        <w:autoSpaceDN w:val="0"/>
        <w:adjustRightInd w:val="0"/>
        <w:ind w:firstLineChars="62" w:firstLine="130"/>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（13）計算書類に対する注記</w:t>
      </w:r>
    </w:p>
    <w:p w14:paraId="05592FB6" w14:textId="77777777" w:rsidR="00B20788" w:rsidRPr="00C522B7" w:rsidRDefault="00B20788" w:rsidP="00AE49EB">
      <w:pPr>
        <w:autoSpaceDE w:val="0"/>
        <w:autoSpaceDN w:val="0"/>
        <w:adjustRightInd w:val="0"/>
        <w:textAlignment w:val="top"/>
        <w:rPr>
          <w:rFonts w:asciiTheme="minorEastAsia" w:hAnsiTheme="minorEastAsia" w:cs="Century"/>
          <w:kern w:val="0"/>
          <w:szCs w:val="21"/>
        </w:rPr>
      </w:pPr>
      <w:r w:rsidRPr="00C522B7">
        <w:rPr>
          <w:rFonts w:asciiTheme="majorEastAsia" w:eastAsiaTheme="majorEastAsia" w:hAnsiTheme="majorEastAsia" w:cs="ＭＳ 明朝"/>
          <w:kern w:val="0"/>
          <w:szCs w:val="21"/>
        </w:rPr>
        <w:t>３</w:t>
      </w:r>
      <w:r w:rsidR="008C0F5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附属明細書として作成する書類は</w:t>
      </w:r>
      <w:r w:rsidR="0056014C" w:rsidRPr="00C522B7">
        <w:rPr>
          <w:rFonts w:asciiTheme="minorEastAsia" w:hAnsiTheme="minorEastAsia" w:cs="ＭＳ 明朝" w:hint="eastAsia"/>
          <w:kern w:val="0"/>
          <w:szCs w:val="21"/>
        </w:rPr>
        <w:t>別表</w:t>
      </w:r>
      <w:r w:rsidR="00243D43" w:rsidRPr="00C522B7">
        <w:rPr>
          <w:rFonts w:asciiTheme="minorEastAsia" w:hAnsiTheme="minorEastAsia" w:cs="ＭＳ 明朝" w:hint="eastAsia"/>
          <w:kern w:val="0"/>
          <w:szCs w:val="21"/>
        </w:rPr>
        <w:t>１</w:t>
      </w:r>
      <w:r w:rsidR="0056014C" w:rsidRPr="00C522B7">
        <w:rPr>
          <w:rFonts w:asciiTheme="minorEastAsia" w:hAnsiTheme="minorEastAsia" w:cs="ＭＳ 明朝" w:hint="eastAsia"/>
          <w:kern w:val="0"/>
          <w:szCs w:val="21"/>
        </w:rPr>
        <w:t>のとおり</w:t>
      </w:r>
      <w:r w:rsidRPr="00C522B7">
        <w:rPr>
          <w:rFonts w:asciiTheme="minorEastAsia" w:hAnsiTheme="minorEastAsia" w:cs="ＭＳ 明朝"/>
          <w:kern w:val="0"/>
          <w:szCs w:val="21"/>
        </w:rPr>
        <w:t>とする。</w:t>
      </w:r>
    </w:p>
    <w:p w14:paraId="49880CE4" w14:textId="77777777" w:rsidR="00B20788" w:rsidRPr="00C522B7" w:rsidRDefault="00B20788" w:rsidP="00AE49EB">
      <w:pPr>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４</w:t>
      </w:r>
      <w:r w:rsidR="009016EB" w:rsidRPr="00C522B7">
        <w:rPr>
          <w:rFonts w:asciiTheme="minorEastAsia" w:hAnsiTheme="minorEastAsia" w:cs="ＭＳ 明朝" w:hint="eastAsia"/>
          <w:kern w:val="0"/>
          <w:szCs w:val="21"/>
        </w:rPr>
        <w:t xml:space="preserve">　</w:t>
      </w:r>
      <w:r w:rsidR="006C6718" w:rsidRPr="00C522B7">
        <w:rPr>
          <w:rFonts w:asciiTheme="minorEastAsia" w:hAnsiTheme="minorEastAsia" w:cs="ＭＳ 明朝" w:hint="eastAsia"/>
          <w:kern w:val="0"/>
          <w:szCs w:val="21"/>
        </w:rPr>
        <w:t>計算関係書類及び財産目録</w:t>
      </w:r>
      <w:r w:rsidRPr="00C522B7">
        <w:rPr>
          <w:rFonts w:asciiTheme="minorEastAsia" w:hAnsiTheme="minorEastAsia" w:cs="ＭＳ 明朝"/>
          <w:kern w:val="0"/>
          <w:szCs w:val="21"/>
        </w:rPr>
        <w:t>は、消費税等の税込金額により記載する。</w:t>
      </w:r>
    </w:p>
    <w:p w14:paraId="03637461" w14:textId="77777777" w:rsidR="00916B2D" w:rsidRPr="00C522B7" w:rsidRDefault="00916B2D" w:rsidP="00AE49EB">
      <w:pPr>
        <w:textAlignment w:val="top"/>
        <w:rPr>
          <w:rFonts w:asciiTheme="minorEastAsia" w:hAnsiTheme="minorEastAsia" w:cs="ＭＳ 明朝"/>
          <w:kern w:val="0"/>
          <w:szCs w:val="21"/>
        </w:rPr>
      </w:pPr>
    </w:p>
    <w:p w14:paraId="19744FC8" w14:textId="77777777" w:rsidR="00916B2D" w:rsidRPr="00C522B7" w:rsidRDefault="00916B2D" w:rsidP="00AE49EB">
      <w:pPr>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006418BE" w:rsidRPr="00C522B7">
        <w:rPr>
          <w:rFonts w:asciiTheme="minorEastAsia" w:hAnsiTheme="minorEastAsia" w:cs="ＭＳ 明朝" w:hint="eastAsia"/>
          <w:kern w:val="0"/>
          <w:szCs w:val="21"/>
        </w:rPr>
        <w:t>金額の単位</w:t>
      </w:r>
      <w:r w:rsidRPr="00C522B7">
        <w:rPr>
          <w:rFonts w:asciiTheme="minorEastAsia" w:hAnsiTheme="minorEastAsia" w:cs="ＭＳ 明朝"/>
          <w:kern w:val="0"/>
          <w:szCs w:val="21"/>
        </w:rPr>
        <w:t>）</w:t>
      </w:r>
    </w:p>
    <w:p w14:paraId="1E257B62" w14:textId="77777777" w:rsidR="005E34CD" w:rsidRPr="00C522B7" w:rsidRDefault="00916B2D" w:rsidP="00AE49EB">
      <w:pPr>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第５条</w:t>
      </w:r>
      <w:r w:rsidRPr="00C522B7">
        <w:rPr>
          <w:rFonts w:asciiTheme="minorEastAsia" w:hAnsiTheme="minorEastAsia" w:cs="ＭＳ 明朝" w:hint="eastAsia"/>
          <w:kern w:val="0"/>
          <w:szCs w:val="21"/>
        </w:rPr>
        <w:t xml:space="preserve">　</w:t>
      </w:r>
      <w:r w:rsidR="006418BE" w:rsidRPr="00C522B7">
        <w:rPr>
          <w:rFonts w:asciiTheme="minorEastAsia" w:hAnsiTheme="minorEastAsia" w:cs="ＭＳ 明朝" w:hint="eastAsia"/>
          <w:kern w:val="0"/>
          <w:szCs w:val="21"/>
        </w:rPr>
        <w:t>計算関係書類及び財産目録に記載する金額は、一円単位をもって表示する</w:t>
      </w:r>
      <w:r w:rsidRPr="00C522B7">
        <w:rPr>
          <w:rFonts w:asciiTheme="minorEastAsia" w:hAnsiTheme="minorEastAsia" w:cs="ＭＳ 明朝"/>
          <w:kern w:val="0"/>
          <w:szCs w:val="21"/>
        </w:rPr>
        <w:t>。</w:t>
      </w:r>
    </w:p>
    <w:p w14:paraId="1EFB1C45"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p>
    <w:p w14:paraId="2278495A" w14:textId="77777777" w:rsidR="00505EA9" w:rsidRPr="00C522B7" w:rsidRDefault="00505EA9" w:rsidP="00505EA9">
      <w:pPr>
        <w:textAlignment w:val="top"/>
        <w:rPr>
          <w:rFonts w:asciiTheme="minorEastAsia" w:hAnsiTheme="minorEastAsia" w:cs="ＭＳ 明朝"/>
          <w:kern w:val="0"/>
          <w:szCs w:val="21"/>
        </w:rPr>
      </w:pPr>
      <w:r w:rsidRPr="00C522B7">
        <w:rPr>
          <w:rFonts w:asciiTheme="minorEastAsia" w:hAnsiTheme="minorEastAsia" w:cs="ＭＳ 明朝"/>
          <w:kern w:val="0"/>
          <w:szCs w:val="21"/>
        </w:rPr>
        <w:t>（事業区分）</w:t>
      </w:r>
    </w:p>
    <w:p w14:paraId="7BA2C3B4" w14:textId="77777777" w:rsidR="00505EA9" w:rsidRPr="00C522B7" w:rsidRDefault="00505EA9" w:rsidP="00505EA9">
      <w:pPr>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6418BE" w:rsidRPr="00C522B7">
        <w:rPr>
          <w:rFonts w:asciiTheme="majorEastAsia" w:eastAsiaTheme="majorEastAsia" w:hAnsiTheme="majorEastAsia" w:cs="ＭＳ 明朝" w:hint="eastAsia"/>
          <w:kern w:val="0"/>
          <w:szCs w:val="21"/>
        </w:rPr>
        <w:t>６</w:t>
      </w:r>
      <w:r w:rsidRPr="00C522B7">
        <w:rPr>
          <w:rFonts w:asciiTheme="majorEastAsia" w:eastAsiaTheme="majorEastAsia" w:hAnsiTheme="majorEastAsia" w:cs="ＭＳ 明朝"/>
          <w:kern w:val="0"/>
          <w:szCs w:val="21"/>
        </w:rPr>
        <w:t>条</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事業区分は、社会福祉事業及び公益事業とする。</w:t>
      </w:r>
    </w:p>
    <w:p w14:paraId="2E3AD192" w14:textId="77777777" w:rsidR="00505EA9" w:rsidRPr="00C522B7" w:rsidRDefault="00505EA9" w:rsidP="00AE49EB">
      <w:pPr>
        <w:autoSpaceDE w:val="0"/>
        <w:autoSpaceDN w:val="0"/>
        <w:adjustRightInd w:val="0"/>
        <w:textAlignment w:val="top"/>
        <w:rPr>
          <w:rFonts w:asciiTheme="minorEastAsia" w:hAnsiTheme="minorEastAsia" w:cs="ＭＳ 明朝"/>
          <w:kern w:val="0"/>
          <w:szCs w:val="21"/>
        </w:rPr>
      </w:pPr>
    </w:p>
    <w:p w14:paraId="21868736"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（拠点区分及びサービス区分）</w:t>
      </w:r>
    </w:p>
    <w:p w14:paraId="40FDECCC" w14:textId="77777777" w:rsidR="009016EB" w:rsidRPr="00C522B7" w:rsidRDefault="006418BE" w:rsidP="006749D3">
      <w:pPr>
        <w:autoSpaceDE w:val="0"/>
        <w:autoSpaceDN w:val="0"/>
        <w:adjustRightInd w:val="0"/>
        <w:ind w:left="130" w:hangingChars="62" w:hanging="13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Pr="00C522B7">
        <w:rPr>
          <w:rFonts w:asciiTheme="majorEastAsia" w:eastAsiaTheme="majorEastAsia" w:hAnsiTheme="majorEastAsia" w:cs="ＭＳ 明朝" w:hint="eastAsia"/>
          <w:kern w:val="0"/>
          <w:szCs w:val="21"/>
        </w:rPr>
        <w:t>７</w:t>
      </w:r>
      <w:r w:rsidR="00B20788" w:rsidRPr="00C522B7">
        <w:rPr>
          <w:rFonts w:asciiTheme="majorEastAsia" w:eastAsiaTheme="majorEastAsia" w:hAnsiTheme="majorEastAsia" w:cs="ＭＳ 明朝"/>
          <w:kern w:val="0"/>
          <w:szCs w:val="21"/>
        </w:rPr>
        <w:t>条</w:t>
      </w:r>
      <w:r w:rsidR="009016EB" w:rsidRPr="00C522B7">
        <w:rPr>
          <w:rFonts w:asciiTheme="minorEastAsia" w:hAnsiTheme="minorEastAsia" w:cs="ＭＳ 明朝" w:hint="eastAsia"/>
          <w:kern w:val="0"/>
          <w:szCs w:val="21"/>
        </w:rPr>
        <w:t xml:space="preserve">　</w:t>
      </w:r>
      <w:r w:rsidR="00B20788" w:rsidRPr="00C522B7">
        <w:rPr>
          <w:rFonts w:asciiTheme="minorEastAsia" w:hAnsiTheme="minorEastAsia" w:cs="ＭＳ 明朝"/>
          <w:kern w:val="0"/>
          <w:szCs w:val="21"/>
        </w:rPr>
        <w:t>前条に定める各事業区分には、予算管理の単位としてそれぞれ拠点区分を設定する。</w:t>
      </w:r>
    </w:p>
    <w:p w14:paraId="68722134"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9016EB"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拠点区分は、事業運営の実態に照らし、一体的に運営されている事業を集約し、それぞれ設定する。</w:t>
      </w:r>
    </w:p>
    <w:p w14:paraId="7D70B296"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9016EB"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サービス区分はその拠点で実施する複数の事業について法令等の要請により会計を区分して把握すべきものとされているもの及び事業管理上の必要があるものについて区分を設定する。</w:t>
      </w:r>
    </w:p>
    <w:p w14:paraId="67801781" w14:textId="718E2953" w:rsidR="00B20788" w:rsidRPr="00C522B7" w:rsidRDefault="00B20788"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４</w:t>
      </w:r>
      <w:r w:rsidR="009016EB" w:rsidRPr="00C522B7">
        <w:rPr>
          <w:rFonts w:asciiTheme="minorEastAsia" w:hAnsiTheme="minorEastAsia" w:cs="ＭＳ 明朝" w:hint="eastAsia"/>
          <w:kern w:val="0"/>
          <w:szCs w:val="21"/>
        </w:rPr>
        <w:t xml:space="preserve">　前条</w:t>
      </w:r>
      <w:r w:rsidRPr="00C522B7">
        <w:rPr>
          <w:rFonts w:asciiTheme="minorEastAsia" w:hAnsiTheme="minorEastAsia" w:cs="ＭＳ 明朝"/>
          <w:kern w:val="0"/>
          <w:szCs w:val="21"/>
        </w:rPr>
        <w:t>および前項までの規定に基づき、本会において設定する事業区分、拠点区分およびサービス区分は</w:t>
      </w:r>
      <w:r w:rsidR="0056014C" w:rsidRPr="00C522B7">
        <w:rPr>
          <w:rFonts w:asciiTheme="minorEastAsia" w:hAnsiTheme="minorEastAsia" w:cs="ＭＳ 明朝" w:hint="eastAsia"/>
          <w:kern w:val="0"/>
          <w:szCs w:val="21"/>
        </w:rPr>
        <w:t>別表</w:t>
      </w:r>
      <w:r w:rsidR="00243D43" w:rsidRPr="00C522B7">
        <w:rPr>
          <w:rFonts w:asciiTheme="minorEastAsia" w:hAnsiTheme="minorEastAsia" w:cs="ＭＳ 明朝" w:hint="eastAsia"/>
          <w:kern w:val="0"/>
          <w:szCs w:val="21"/>
        </w:rPr>
        <w:t>2</w:t>
      </w:r>
      <w:r w:rsidRPr="00C522B7">
        <w:rPr>
          <w:rFonts w:asciiTheme="minorEastAsia" w:hAnsiTheme="minorEastAsia" w:cs="ＭＳ 明朝"/>
          <w:kern w:val="0"/>
          <w:szCs w:val="21"/>
        </w:rPr>
        <w:t>のとおりとする。</w:t>
      </w:r>
    </w:p>
    <w:p w14:paraId="6C1B4A6B" w14:textId="2919607A" w:rsidR="00817DC2" w:rsidRPr="00C522B7" w:rsidRDefault="008B2BBB" w:rsidP="00817DC2">
      <w:pPr>
        <w:ind w:left="141" w:hangingChars="67" w:hanging="141"/>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５　会計責任者は、第3項に定めるサービス区分に変更がある場合は、変更の都度</w:t>
      </w:r>
      <w:r w:rsidR="00817DC2" w:rsidRPr="00C522B7">
        <w:rPr>
          <w:rFonts w:asciiTheme="minorEastAsia" w:hAnsiTheme="minorEastAsia" w:cs="ＭＳ 明朝" w:hint="eastAsia"/>
          <w:kern w:val="0"/>
          <w:szCs w:val="21"/>
        </w:rPr>
        <w:t>別表</w:t>
      </w:r>
      <w:r w:rsidR="00403A91" w:rsidRPr="00C522B7">
        <w:rPr>
          <w:rFonts w:asciiTheme="minorEastAsia" w:hAnsiTheme="minorEastAsia" w:cs="ＭＳ 明朝" w:hint="eastAsia"/>
          <w:kern w:val="0"/>
          <w:szCs w:val="21"/>
        </w:rPr>
        <w:t>2</w:t>
      </w:r>
      <w:r w:rsidR="00817DC2" w:rsidRPr="00C522B7">
        <w:rPr>
          <w:rFonts w:asciiTheme="minorEastAsia" w:hAnsiTheme="minorEastAsia" w:cs="ＭＳ 明朝" w:hint="eastAsia"/>
          <w:kern w:val="0"/>
          <w:szCs w:val="21"/>
        </w:rPr>
        <w:t>を作成しなければならない。</w:t>
      </w:r>
    </w:p>
    <w:p w14:paraId="3EF0D9BF" w14:textId="2BE0DA16" w:rsidR="00B20788" w:rsidRPr="00C522B7" w:rsidRDefault="00B20788" w:rsidP="00817DC2">
      <w:pPr>
        <w:ind w:left="141" w:hangingChars="67" w:hanging="141"/>
        <w:textAlignment w:val="top"/>
        <w:rPr>
          <w:rFonts w:asciiTheme="minorEastAsia" w:hAnsiTheme="minorEastAsia" w:cs="ＭＳ 明朝"/>
          <w:kern w:val="0"/>
          <w:szCs w:val="21"/>
        </w:rPr>
      </w:pPr>
      <w:r w:rsidRPr="00C522B7">
        <w:rPr>
          <w:rFonts w:asciiTheme="minorEastAsia" w:hAnsiTheme="minorEastAsia" w:cs="ＭＳ 明朝"/>
          <w:kern w:val="0"/>
          <w:szCs w:val="21"/>
        </w:rPr>
        <w:t>（共通収入支出の配分）</w:t>
      </w:r>
    </w:p>
    <w:p w14:paraId="38DE4948" w14:textId="77777777" w:rsidR="00B20788" w:rsidRPr="00C522B7" w:rsidRDefault="006418BE"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Pr="00C522B7">
        <w:rPr>
          <w:rFonts w:asciiTheme="majorEastAsia" w:eastAsiaTheme="majorEastAsia" w:hAnsiTheme="majorEastAsia" w:cs="ＭＳ 明朝" w:hint="eastAsia"/>
          <w:kern w:val="0"/>
          <w:szCs w:val="21"/>
        </w:rPr>
        <w:t>８</w:t>
      </w:r>
      <w:r w:rsidR="00B20788" w:rsidRPr="00C522B7">
        <w:rPr>
          <w:rFonts w:asciiTheme="majorEastAsia" w:eastAsiaTheme="majorEastAsia" w:hAnsiTheme="majorEastAsia" w:cs="ＭＳ 明朝"/>
          <w:kern w:val="0"/>
          <w:szCs w:val="21"/>
        </w:rPr>
        <w:t>条</w:t>
      </w:r>
      <w:r w:rsidR="009016EB" w:rsidRPr="00C522B7">
        <w:rPr>
          <w:rFonts w:asciiTheme="minorEastAsia" w:hAnsiTheme="minorEastAsia" w:cs="ＭＳ 明朝" w:hint="eastAsia"/>
          <w:kern w:val="0"/>
          <w:szCs w:val="21"/>
        </w:rPr>
        <w:t xml:space="preserve">　</w:t>
      </w:r>
      <w:r w:rsidR="00B20788" w:rsidRPr="00C522B7">
        <w:rPr>
          <w:rFonts w:asciiTheme="minorEastAsia" w:hAnsiTheme="minorEastAsia" w:cs="ＭＳ 明朝"/>
          <w:kern w:val="0"/>
          <w:szCs w:val="21"/>
        </w:rPr>
        <w:t>資金収支計算を行うにあたっては、事業区分、拠点区分又はサービス区分に共通する収入及び支出を、合理的な基準に基づいて配分するものとする。</w:t>
      </w:r>
    </w:p>
    <w:p w14:paraId="42AE2147"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9016EB"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事業活動計算を行うにあたっては、事業区分、拠点区分又はサービス区分に共通する収益及び費用を、合理的な基準に基づいて配分するものとする。</w:t>
      </w:r>
    </w:p>
    <w:p w14:paraId="2D3F7DA1" w14:textId="77777777" w:rsidR="007472EF" w:rsidRPr="00C522B7" w:rsidRDefault="007472EF" w:rsidP="006749D3">
      <w:pPr>
        <w:autoSpaceDE w:val="0"/>
        <w:autoSpaceDN w:val="0"/>
        <w:adjustRightInd w:val="0"/>
        <w:ind w:left="141" w:hangingChars="67" w:hanging="141"/>
        <w:textAlignment w:val="top"/>
        <w:rPr>
          <w:rFonts w:asciiTheme="minorEastAsia" w:hAnsiTheme="minorEastAsia" w:cs="ＭＳ 明朝"/>
          <w:kern w:val="0"/>
          <w:szCs w:val="21"/>
        </w:rPr>
      </w:pPr>
    </w:p>
    <w:p w14:paraId="77C36559" w14:textId="77777777" w:rsidR="007472EF" w:rsidRPr="00C522B7" w:rsidRDefault="007472EF" w:rsidP="00AE49EB">
      <w:pPr>
        <w:autoSpaceDE w:val="0"/>
        <w:autoSpaceDN w:val="0"/>
        <w:adjustRightInd w:val="0"/>
        <w:textAlignment w:val="top"/>
        <w:rPr>
          <w:rFonts w:ascii="ＭＳ 明朝" w:hAnsi="ＭＳ 明朝" w:cs="ＭＳ 明朝"/>
          <w:kern w:val="0"/>
          <w:szCs w:val="21"/>
        </w:rPr>
      </w:pPr>
      <w:r w:rsidRPr="00C522B7">
        <w:rPr>
          <w:rFonts w:ascii="ＭＳ 明朝" w:hAnsi="ＭＳ 明朝" w:cs="ＭＳ 明朝"/>
          <w:kern w:val="0"/>
          <w:szCs w:val="21"/>
        </w:rPr>
        <w:t>（会計責任者及び会計職員）</w:t>
      </w:r>
    </w:p>
    <w:p w14:paraId="1E13FBB3" w14:textId="77777777" w:rsidR="007472EF" w:rsidRPr="00C522B7" w:rsidRDefault="007472EF" w:rsidP="006749D3">
      <w:pPr>
        <w:autoSpaceDE w:val="0"/>
        <w:autoSpaceDN w:val="0"/>
        <w:adjustRightInd w:val="0"/>
        <w:ind w:left="141" w:hangingChars="67" w:hanging="141"/>
        <w:textAlignment w:val="top"/>
        <w:rPr>
          <w:rFonts w:ascii="Century" w:hAnsi="Century" w:cs="Century"/>
          <w:kern w:val="0"/>
          <w:szCs w:val="21"/>
        </w:rPr>
      </w:pPr>
      <w:r w:rsidRPr="00C522B7">
        <w:rPr>
          <w:rFonts w:asciiTheme="majorEastAsia" w:eastAsiaTheme="majorEastAsia" w:hAnsiTheme="majorEastAsia" w:cs="ＭＳ 明朝"/>
          <w:kern w:val="0"/>
          <w:szCs w:val="21"/>
        </w:rPr>
        <w:t>第</w:t>
      </w:r>
      <w:r w:rsidR="006418BE" w:rsidRPr="00C522B7">
        <w:rPr>
          <w:rFonts w:asciiTheme="majorEastAsia" w:eastAsiaTheme="majorEastAsia" w:hAnsiTheme="majorEastAsia" w:cs="ＭＳ 明朝" w:hint="eastAsia"/>
          <w:kern w:val="0"/>
          <w:szCs w:val="21"/>
        </w:rPr>
        <w:t>９</w:t>
      </w:r>
      <w:r w:rsidRPr="00C522B7">
        <w:rPr>
          <w:rFonts w:asciiTheme="majorEastAsia" w:eastAsiaTheme="majorEastAsia" w:hAnsiTheme="majorEastAsia" w:cs="ＭＳ 明朝"/>
          <w:kern w:val="0"/>
          <w:szCs w:val="21"/>
        </w:rPr>
        <w:t>条</w:t>
      </w:r>
      <w:r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本会は、第</w:t>
      </w:r>
      <w:r w:rsidR="00A1623F" w:rsidRPr="00C522B7">
        <w:rPr>
          <w:rFonts w:ascii="ＭＳ 明朝" w:hAnsi="ＭＳ 明朝" w:cs="ＭＳ 明朝" w:hint="eastAsia"/>
          <w:kern w:val="0"/>
          <w:szCs w:val="21"/>
        </w:rPr>
        <w:t>２</w:t>
      </w:r>
      <w:r w:rsidRPr="00C522B7">
        <w:rPr>
          <w:rFonts w:ascii="ＭＳ 明朝" w:hAnsi="ＭＳ 明朝" w:cs="ＭＳ 明朝"/>
          <w:kern w:val="0"/>
          <w:szCs w:val="21"/>
        </w:rPr>
        <w:t>条に規定する経理事務（第</w:t>
      </w:r>
      <w:r w:rsidR="00A1623F" w:rsidRPr="00C522B7">
        <w:rPr>
          <w:rFonts w:asciiTheme="minorEastAsia" w:hAnsiTheme="minorEastAsia" w:cs="ＭＳ 明朝" w:hint="eastAsia"/>
          <w:kern w:val="0"/>
          <w:szCs w:val="21"/>
        </w:rPr>
        <w:t>12</w:t>
      </w:r>
      <w:r w:rsidRPr="00C522B7">
        <w:rPr>
          <w:rFonts w:ascii="ＭＳ 明朝" w:hAnsi="ＭＳ 明朝" w:cs="ＭＳ 明朝"/>
          <w:kern w:val="0"/>
          <w:szCs w:val="21"/>
        </w:rPr>
        <w:t>章に規定する「契約」に関する事項を除く。）を行うため、会計責任者を置く。</w:t>
      </w:r>
    </w:p>
    <w:p w14:paraId="7FABB8F2" w14:textId="77777777" w:rsidR="007472EF" w:rsidRPr="00C522B7" w:rsidRDefault="007472EF" w:rsidP="00AE49EB">
      <w:pPr>
        <w:autoSpaceDE w:val="0"/>
        <w:autoSpaceDN w:val="0"/>
        <w:adjustRightInd w:val="0"/>
        <w:textAlignment w:val="top"/>
        <w:rPr>
          <w:rFonts w:ascii="ＭＳ 明朝" w:hAnsi="ＭＳ 明朝" w:cs="ＭＳ 明朝"/>
          <w:kern w:val="0"/>
          <w:szCs w:val="21"/>
        </w:rPr>
      </w:pPr>
      <w:r w:rsidRPr="00C522B7">
        <w:rPr>
          <w:rFonts w:asciiTheme="majorEastAsia" w:eastAsiaTheme="majorEastAsia" w:hAnsiTheme="majorEastAsia" w:cs="ＭＳ 明朝"/>
          <w:kern w:val="0"/>
          <w:szCs w:val="21"/>
        </w:rPr>
        <w:t>２</w:t>
      </w:r>
      <w:r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会計責任者は、会長が任命する。</w:t>
      </w:r>
    </w:p>
    <w:p w14:paraId="79E32195" w14:textId="77777777" w:rsidR="007472EF" w:rsidRPr="00C522B7" w:rsidRDefault="007472EF" w:rsidP="00AE49EB">
      <w:pPr>
        <w:autoSpaceDE w:val="0"/>
        <w:autoSpaceDN w:val="0"/>
        <w:adjustRightInd w:val="0"/>
        <w:textAlignment w:val="top"/>
        <w:rPr>
          <w:rFonts w:ascii="ＭＳ 明朝" w:hAnsi="ＭＳ 明朝" w:cs="ＭＳ 明朝"/>
          <w:kern w:val="0"/>
          <w:szCs w:val="21"/>
        </w:rPr>
      </w:pPr>
      <w:r w:rsidRPr="00C522B7">
        <w:rPr>
          <w:rFonts w:asciiTheme="majorEastAsia" w:eastAsiaTheme="majorEastAsia" w:hAnsiTheme="majorEastAsia" w:cs="ＭＳ 明朝"/>
          <w:kern w:val="0"/>
          <w:szCs w:val="21"/>
        </w:rPr>
        <w:t>３</w:t>
      </w:r>
      <w:r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経理事務を行うため、会計職員を置く。</w:t>
      </w:r>
    </w:p>
    <w:p w14:paraId="198C5322" w14:textId="77777777" w:rsidR="00153376" w:rsidRPr="00C522B7" w:rsidRDefault="007472EF" w:rsidP="006749D3">
      <w:pPr>
        <w:autoSpaceDE w:val="0"/>
        <w:autoSpaceDN w:val="0"/>
        <w:adjustRightInd w:val="0"/>
        <w:ind w:left="141" w:hangingChars="67" w:hanging="141"/>
        <w:textAlignment w:val="top"/>
        <w:rPr>
          <w:rFonts w:ascii="ＭＳ 明朝" w:hAnsi="ＭＳ 明朝" w:cs="ＭＳ 明朝"/>
          <w:kern w:val="0"/>
          <w:szCs w:val="21"/>
        </w:rPr>
      </w:pPr>
      <w:r w:rsidRPr="00C522B7">
        <w:rPr>
          <w:rFonts w:asciiTheme="majorEastAsia" w:eastAsiaTheme="majorEastAsia" w:hAnsiTheme="majorEastAsia" w:cs="ＭＳ 明朝"/>
          <w:kern w:val="0"/>
          <w:szCs w:val="21"/>
        </w:rPr>
        <w:t>４</w:t>
      </w:r>
      <w:r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会計責任者は、会計職員の経理事務に関し指導監督しなければならない。</w:t>
      </w:r>
    </w:p>
    <w:p w14:paraId="375DF886" w14:textId="77777777" w:rsidR="007472EF" w:rsidRPr="00C522B7" w:rsidRDefault="007472EF" w:rsidP="006749D3">
      <w:pPr>
        <w:autoSpaceDE w:val="0"/>
        <w:autoSpaceDN w:val="0"/>
        <w:adjustRightInd w:val="0"/>
        <w:ind w:left="141" w:hangingChars="67" w:hanging="141"/>
        <w:textAlignment w:val="top"/>
        <w:rPr>
          <w:rFonts w:asciiTheme="minorEastAsia" w:hAnsiTheme="minorEastAsia" w:cs="ＭＳ 明朝"/>
          <w:kern w:val="0"/>
          <w:szCs w:val="21"/>
        </w:rPr>
      </w:pPr>
    </w:p>
    <w:p w14:paraId="2B13F6DC" w14:textId="77777777" w:rsidR="00B20788" w:rsidRPr="00C522B7" w:rsidRDefault="00B20788"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第２章</w:t>
      </w:r>
      <w:r w:rsidR="00153376"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勘定科目及び帳簿</w:t>
      </w:r>
    </w:p>
    <w:p w14:paraId="37F22905" w14:textId="77777777" w:rsidR="00153376" w:rsidRPr="00C522B7" w:rsidRDefault="00153376" w:rsidP="00AE49EB">
      <w:pPr>
        <w:autoSpaceDE w:val="0"/>
        <w:autoSpaceDN w:val="0"/>
        <w:adjustRightInd w:val="0"/>
        <w:textAlignment w:val="top"/>
        <w:rPr>
          <w:rFonts w:asciiTheme="minorEastAsia" w:hAnsiTheme="minorEastAsia" w:cs="ＭＳ 明朝"/>
          <w:kern w:val="0"/>
          <w:szCs w:val="21"/>
        </w:rPr>
      </w:pPr>
    </w:p>
    <w:p w14:paraId="601C6926"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（記録及び計算）</w:t>
      </w:r>
    </w:p>
    <w:p w14:paraId="3CFAC9D2"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6418BE" w:rsidRPr="00C522B7">
        <w:rPr>
          <w:rFonts w:asciiTheme="majorEastAsia" w:eastAsiaTheme="majorEastAsia" w:hAnsiTheme="majorEastAsia" w:cs="ＭＳ 明朝" w:hint="eastAsia"/>
          <w:kern w:val="0"/>
          <w:szCs w:val="21"/>
        </w:rPr>
        <w:t>10</w:t>
      </w:r>
      <w:r w:rsidRPr="00C522B7">
        <w:rPr>
          <w:rFonts w:asciiTheme="majorEastAsia" w:eastAsiaTheme="majorEastAsia" w:hAnsiTheme="majorEastAsia" w:cs="ＭＳ 明朝"/>
          <w:kern w:val="0"/>
          <w:szCs w:val="21"/>
        </w:rPr>
        <w:t>条</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本会の会計は、その支払資金の収支状況、経営成績及び財政状態を明らかにするため、会計処理を行うにあたり、正規の簿記の原則に従って、整然、かつ、明瞭に記録し、計算しなければならない。</w:t>
      </w:r>
    </w:p>
    <w:p w14:paraId="7C1D5028" w14:textId="77777777" w:rsidR="007472EF" w:rsidRPr="00C522B7" w:rsidRDefault="007472EF" w:rsidP="006749D3">
      <w:pPr>
        <w:autoSpaceDE w:val="0"/>
        <w:autoSpaceDN w:val="0"/>
        <w:adjustRightInd w:val="0"/>
        <w:ind w:left="141" w:hangingChars="67" w:hanging="141"/>
        <w:textAlignment w:val="top"/>
        <w:rPr>
          <w:rFonts w:asciiTheme="minorEastAsia" w:hAnsiTheme="minorEastAsia" w:cs="ＭＳ 明朝"/>
          <w:kern w:val="0"/>
          <w:szCs w:val="21"/>
        </w:rPr>
      </w:pPr>
    </w:p>
    <w:p w14:paraId="0B990AB1"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（勘定科目）</w:t>
      </w:r>
    </w:p>
    <w:p w14:paraId="093BDB08" w14:textId="77777777" w:rsidR="00B20788" w:rsidRPr="00C522B7" w:rsidRDefault="00B20788" w:rsidP="00AE49EB">
      <w:pPr>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6418BE" w:rsidRPr="00C522B7">
        <w:rPr>
          <w:rFonts w:asciiTheme="majorEastAsia" w:eastAsiaTheme="majorEastAsia" w:hAnsiTheme="majorEastAsia" w:cs="ＭＳ 明朝" w:hint="eastAsia"/>
          <w:kern w:val="0"/>
          <w:szCs w:val="21"/>
        </w:rPr>
        <w:t>11</w:t>
      </w:r>
      <w:r w:rsidRPr="00C522B7">
        <w:rPr>
          <w:rFonts w:asciiTheme="majorEastAsia" w:eastAsiaTheme="majorEastAsia" w:hAnsiTheme="majorEastAsia" w:cs="ＭＳ 明朝"/>
          <w:kern w:val="0"/>
          <w:szCs w:val="21"/>
        </w:rPr>
        <w:t>条</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勘定科目は、別表</w:t>
      </w:r>
      <w:r w:rsidR="003E37C8" w:rsidRPr="00C522B7">
        <w:rPr>
          <w:rFonts w:asciiTheme="minorEastAsia" w:hAnsiTheme="minorEastAsia" w:cs="Century" w:hint="eastAsia"/>
          <w:kern w:val="0"/>
          <w:szCs w:val="21"/>
        </w:rPr>
        <w:t>3</w:t>
      </w:r>
      <w:r w:rsidRPr="00C522B7">
        <w:rPr>
          <w:rFonts w:asciiTheme="minorEastAsia" w:hAnsiTheme="minorEastAsia" w:cs="ＭＳ 明朝"/>
          <w:kern w:val="0"/>
          <w:szCs w:val="21"/>
        </w:rPr>
        <w:t>のとおりとする。</w:t>
      </w:r>
    </w:p>
    <w:p w14:paraId="584E7442" w14:textId="4CDDE2A9" w:rsidR="007472EF" w:rsidRPr="00C522B7" w:rsidRDefault="008B2BBB" w:rsidP="008B2BBB">
      <w:pPr>
        <w:ind w:left="210" w:hangingChars="100" w:hanging="210"/>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２　会計責任者は、別表</w:t>
      </w:r>
      <w:r w:rsidR="00403A91" w:rsidRPr="00C522B7">
        <w:rPr>
          <w:rFonts w:asciiTheme="minorEastAsia" w:hAnsiTheme="minorEastAsia" w:cs="ＭＳ 明朝" w:hint="eastAsia"/>
          <w:kern w:val="0"/>
          <w:szCs w:val="21"/>
        </w:rPr>
        <w:t>3</w:t>
      </w:r>
      <w:r w:rsidRPr="00C522B7">
        <w:rPr>
          <w:rFonts w:asciiTheme="minorEastAsia" w:hAnsiTheme="minorEastAsia" w:cs="ＭＳ 明朝" w:hint="eastAsia"/>
          <w:kern w:val="0"/>
          <w:szCs w:val="21"/>
        </w:rPr>
        <w:t>の勘定科目に変更がある場合は、変更の都度別表</w:t>
      </w:r>
      <w:r w:rsidR="00403A91" w:rsidRPr="00C522B7">
        <w:rPr>
          <w:rFonts w:asciiTheme="minorEastAsia" w:hAnsiTheme="minorEastAsia" w:cs="ＭＳ 明朝" w:hint="eastAsia"/>
          <w:kern w:val="0"/>
          <w:szCs w:val="21"/>
        </w:rPr>
        <w:t>3</w:t>
      </w:r>
      <w:r w:rsidRPr="00C522B7">
        <w:rPr>
          <w:rFonts w:asciiTheme="minorEastAsia" w:hAnsiTheme="minorEastAsia" w:cs="ＭＳ 明朝" w:hint="eastAsia"/>
          <w:kern w:val="0"/>
          <w:szCs w:val="21"/>
        </w:rPr>
        <w:t>を作成しなければならない。</w:t>
      </w:r>
    </w:p>
    <w:p w14:paraId="54CEE436"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（会計帳簿）</w:t>
      </w:r>
    </w:p>
    <w:p w14:paraId="2015DC76"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hint="eastAsia"/>
          <w:kern w:val="0"/>
          <w:szCs w:val="21"/>
        </w:rPr>
        <w:t>1</w:t>
      </w:r>
      <w:r w:rsidR="006418BE" w:rsidRPr="00C522B7">
        <w:rPr>
          <w:rFonts w:asciiTheme="majorEastAsia" w:eastAsiaTheme="majorEastAsia" w:hAnsiTheme="majorEastAsia" w:cs="ＭＳ 明朝" w:hint="eastAsia"/>
          <w:kern w:val="0"/>
          <w:szCs w:val="21"/>
        </w:rPr>
        <w:t>2</w:t>
      </w:r>
      <w:r w:rsidRPr="00C522B7">
        <w:rPr>
          <w:rFonts w:asciiTheme="majorEastAsia" w:eastAsiaTheme="majorEastAsia" w:hAnsiTheme="majorEastAsia" w:cs="ＭＳ 明朝"/>
          <w:kern w:val="0"/>
          <w:szCs w:val="21"/>
        </w:rPr>
        <w:t>条</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会計帳簿は、次のとおりとする。</w:t>
      </w:r>
    </w:p>
    <w:p w14:paraId="01B7637A" w14:textId="77777777" w:rsidR="00B20788"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）主要簿</w:t>
      </w:r>
    </w:p>
    <w:p w14:paraId="736FF32B" w14:textId="77777777" w:rsidR="00B20788" w:rsidRPr="00C522B7" w:rsidRDefault="00916B2D" w:rsidP="006749D3">
      <w:pPr>
        <w:autoSpaceDE w:val="0"/>
        <w:autoSpaceDN w:val="0"/>
        <w:adjustRightInd w:val="0"/>
        <w:ind w:firstLineChars="322" w:firstLine="676"/>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ア</w:t>
      </w:r>
      <w:r w:rsidR="00153376" w:rsidRPr="00C522B7">
        <w:rPr>
          <w:rFonts w:asciiTheme="minorEastAsia" w:hAnsiTheme="minorEastAsia" w:cs="ＭＳ 明朝" w:hint="eastAsia"/>
          <w:kern w:val="0"/>
          <w:szCs w:val="21"/>
        </w:rPr>
        <w:t xml:space="preserve">　</w:t>
      </w:r>
      <w:r w:rsidR="00B20788" w:rsidRPr="00C522B7">
        <w:rPr>
          <w:rFonts w:asciiTheme="minorEastAsia" w:hAnsiTheme="minorEastAsia" w:cs="ＭＳ 明朝"/>
          <w:kern w:val="0"/>
          <w:szCs w:val="21"/>
        </w:rPr>
        <w:t>仕訳日記帳</w:t>
      </w:r>
    </w:p>
    <w:p w14:paraId="28D0AD23" w14:textId="77777777" w:rsidR="00B20788" w:rsidRPr="00C522B7" w:rsidRDefault="00916B2D" w:rsidP="006749D3">
      <w:pPr>
        <w:autoSpaceDE w:val="0"/>
        <w:autoSpaceDN w:val="0"/>
        <w:adjustRightInd w:val="0"/>
        <w:ind w:firstLineChars="322" w:firstLine="676"/>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イ</w:t>
      </w:r>
      <w:r w:rsidR="00153376" w:rsidRPr="00C522B7">
        <w:rPr>
          <w:rFonts w:asciiTheme="minorEastAsia" w:hAnsiTheme="minorEastAsia" w:cs="ＭＳ 明朝" w:hint="eastAsia"/>
          <w:kern w:val="0"/>
          <w:szCs w:val="21"/>
        </w:rPr>
        <w:t xml:space="preserve">　</w:t>
      </w:r>
      <w:r w:rsidR="00B20788" w:rsidRPr="00C522B7">
        <w:rPr>
          <w:rFonts w:asciiTheme="minorEastAsia" w:hAnsiTheme="minorEastAsia" w:cs="ＭＳ 明朝"/>
          <w:kern w:val="0"/>
          <w:szCs w:val="21"/>
        </w:rPr>
        <w:t>総勘定元帳</w:t>
      </w:r>
    </w:p>
    <w:p w14:paraId="688EF380" w14:textId="77777777" w:rsidR="00B20788"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）補助簿</w:t>
      </w:r>
    </w:p>
    <w:p w14:paraId="4F2062E5"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ア</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現金(貯金)出納帳</w:t>
      </w:r>
    </w:p>
    <w:p w14:paraId="287ECC86"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イ</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預金(貯金)出納帳</w:t>
      </w:r>
    </w:p>
    <w:p w14:paraId="237908A6"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ウ</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小口現金出納帳</w:t>
      </w:r>
    </w:p>
    <w:p w14:paraId="754D8538"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エ</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有価証券台帳</w:t>
      </w:r>
    </w:p>
    <w:p w14:paraId="39FCA909"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オ</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未収金台帳</w:t>
      </w:r>
    </w:p>
    <w:p w14:paraId="2CED8321"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カ</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貯蔵品台帳</w:t>
      </w:r>
    </w:p>
    <w:p w14:paraId="2ECC600E"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キ</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立替金台帳</w:t>
      </w:r>
    </w:p>
    <w:p w14:paraId="718DD578"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ク</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前払金台帳</w:t>
      </w:r>
    </w:p>
    <w:p w14:paraId="69435B5F"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ケ</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貸付台帳</w:t>
      </w:r>
    </w:p>
    <w:p w14:paraId="5815323D"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コ</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仮払金台帳</w:t>
      </w:r>
    </w:p>
    <w:p w14:paraId="40352920"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サ</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固定資産管理台帳</w:t>
      </w:r>
    </w:p>
    <w:p w14:paraId="527777BB"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シ</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未払金台帳</w:t>
      </w:r>
    </w:p>
    <w:p w14:paraId="4C39293C"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ス</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預り金台帳</w:t>
      </w:r>
    </w:p>
    <w:p w14:paraId="47EFB6A4"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セ</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前受金台帳</w:t>
      </w:r>
    </w:p>
    <w:p w14:paraId="523E953B"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ソ</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仮受金台帳</w:t>
      </w:r>
    </w:p>
    <w:p w14:paraId="45EFE89A"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タ</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借入金台帳</w:t>
      </w:r>
    </w:p>
    <w:p w14:paraId="1FBB3291"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チ</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基本金台帳</w:t>
      </w:r>
    </w:p>
    <w:p w14:paraId="6B8F9740"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ツ</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寄附金品台帳</w:t>
      </w:r>
    </w:p>
    <w:p w14:paraId="7EAA6363" w14:textId="77777777" w:rsidR="00961DDC" w:rsidRPr="00C522B7" w:rsidRDefault="00961DDC" w:rsidP="006749D3">
      <w:pPr>
        <w:autoSpaceDE w:val="0"/>
        <w:autoSpaceDN w:val="0"/>
        <w:adjustRightInd w:val="0"/>
        <w:ind w:firstLineChars="322" w:firstLine="676"/>
        <w:textAlignment w:val="top"/>
        <w:rPr>
          <w:rFonts w:ascii="ＭＳ 明朝" w:hAnsi="ＭＳ 明朝" w:cs="ＭＳ 明朝"/>
          <w:kern w:val="0"/>
          <w:szCs w:val="21"/>
        </w:rPr>
      </w:pPr>
      <w:r w:rsidRPr="00C522B7">
        <w:rPr>
          <w:rFonts w:ascii="ＭＳ 明朝" w:hAnsi="ＭＳ 明朝" w:cs="ＭＳ 明朝"/>
          <w:kern w:val="0"/>
          <w:szCs w:val="21"/>
        </w:rPr>
        <w:t>テ</w:t>
      </w:r>
      <w:r w:rsidR="0056014C" w:rsidRPr="00C522B7">
        <w:rPr>
          <w:rFonts w:ascii="ＭＳ 明朝" w:hAnsi="ＭＳ 明朝" w:cs="ＭＳ 明朝" w:hint="eastAsia"/>
          <w:kern w:val="0"/>
          <w:szCs w:val="21"/>
        </w:rPr>
        <w:t xml:space="preserve">　</w:t>
      </w:r>
      <w:r w:rsidRPr="00C522B7">
        <w:rPr>
          <w:rFonts w:ascii="ＭＳ 明朝" w:hAnsi="ＭＳ 明朝" w:cs="ＭＳ 明朝"/>
          <w:kern w:val="0"/>
          <w:szCs w:val="21"/>
        </w:rPr>
        <w:t>補助金台帳</w:t>
      </w:r>
    </w:p>
    <w:p w14:paraId="69B3D7F4" w14:textId="77777777" w:rsidR="00B20788"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3</w:t>
      </w:r>
      <w:r w:rsidRPr="00C522B7">
        <w:rPr>
          <w:rFonts w:asciiTheme="minorEastAsia" w:hAnsiTheme="minorEastAsia" w:cs="ＭＳ 明朝"/>
          <w:kern w:val="0"/>
          <w:szCs w:val="21"/>
        </w:rPr>
        <w:t>）その他の帳簿</w:t>
      </w:r>
    </w:p>
    <w:p w14:paraId="3370A9BF" w14:textId="77777777" w:rsidR="00B20788" w:rsidRPr="00C522B7" w:rsidRDefault="00D77C2E" w:rsidP="006749D3">
      <w:pPr>
        <w:autoSpaceDE w:val="0"/>
        <w:autoSpaceDN w:val="0"/>
        <w:adjustRightInd w:val="0"/>
        <w:ind w:firstLineChars="322" w:firstLine="676"/>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ア</w:t>
      </w:r>
      <w:r w:rsidR="007472EF" w:rsidRPr="00C522B7">
        <w:rPr>
          <w:rFonts w:asciiTheme="minorEastAsia" w:hAnsiTheme="minorEastAsia" w:cs="ＭＳ 明朝" w:hint="eastAsia"/>
          <w:kern w:val="0"/>
          <w:szCs w:val="21"/>
        </w:rPr>
        <w:t xml:space="preserve">　</w:t>
      </w:r>
      <w:r w:rsidR="00B20788" w:rsidRPr="00C522B7">
        <w:rPr>
          <w:rFonts w:asciiTheme="minorEastAsia" w:hAnsiTheme="minorEastAsia" w:cs="ＭＳ 明朝"/>
          <w:kern w:val="0"/>
          <w:szCs w:val="21"/>
        </w:rPr>
        <w:t>会計伝票</w:t>
      </w:r>
    </w:p>
    <w:p w14:paraId="042CD2C4" w14:textId="77777777" w:rsidR="00B20788" w:rsidRPr="00C522B7" w:rsidRDefault="00D77C2E" w:rsidP="006749D3">
      <w:pPr>
        <w:autoSpaceDE w:val="0"/>
        <w:autoSpaceDN w:val="0"/>
        <w:adjustRightInd w:val="0"/>
        <w:ind w:firstLineChars="322" w:firstLine="676"/>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lastRenderedPageBreak/>
        <w:t>イ</w:t>
      </w:r>
      <w:r w:rsidR="007472EF" w:rsidRPr="00C522B7">
        <w:rPr>
          <w:rFonts w:asciiTheme="minorEastAsia" w:hAnsiTheme="minorEastAsia" w:cs="ＭＳ 明朝" w:hint="eastAsia"/>
          <w:kern w:val="0"/>
          <w:szCs w:val="21"/>
        </w:rPr>
        <w:t xml:space="preserve">　</w:t>
      </w:r>
      <w:r w:rsidR="00B20788" w:rsidRPr="00C522B7">
        <w:rPr>
          <w:rFonts w:asciiTheme="minorEastAsia" w:hAnsiTheme="minorEastAsia" w:cs="ＭＳ 明朝"/>
          <w:kern w:val="0"/>
          <w:szCs w:val="21"/>
        </w:rPr>
        <w:t>月次試算表</w:t>
      </w:r>
    </w:p>
    <w:p w14:paraId="469E5C87" w14:textId="77777777" w:rsidR="00B20788" w:rsidRPr="00C522B7" w:rsidRDefault="00D77C2E" w:rsidP="006749D3">
      <w:pPr>
        <w:autoSpaceDE w:val="0"/>
        <w:autoSpaceDN w:val="0"/>
        <w:adjustRightInd w:val="0"/>
        <w:ind w:firstLineChars="322" w:firstLine="676"/>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ウ</w:t>
      </w:r>
      <w:r w:rsidR="007472EF" w:rsidRPr="00C522B7">
        <w:rPr>
          <w:rFonts w:asciiTheme="minorEastAsia" w:hAnsiTheme="minorEastAsia" w:cs="ＭＳ 明朝" w:hint="eastAsia"/>
          <w:kern w:val="0"/>
          <w:szCs w:val="21"/>
        </w:rPr>
        <w:t xml:space="preserve">　</w:t>
      </w:r>
      <w:r w:rsidR="00B20788" w:rsidRPr="00C522B7">
        <w:rPr>
          <w:rFonts w:asciiTheme="minorEastAsia" w:hAnsiTheme="minorEastAsia" w:cs="ＭＳ 明朝"/>
          <w:kern w:val="0"/>
          <w:szCs w:val="21"/>
        </w:rPr>
        <w:t>予算管理表</w:t>
      </w:r>
    </w:p>
    <w:p w14:paraId="44509124" w14:textId="77777777" w:rsidR="00B20788" w:rsidRPr="00C522B7" w:rsidRDefault="00B20788" w:rsidP="006749D3">
      <w:pPr>
        <w:autoSpaceDE w:val="0"/>
        <w:autoSpaceDN w:val="0"/>
        <w:adjustRightInd w:val="0"/>
        <w:ind w:left="130" w:hangingChars="62" w:hanging="13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前項に定める会計帳簿は拠点区分又はサービス区分ごとに作成し、備え置くものとする。</w:t>
      </w:r>
    </w:p>
    <w:p w14:paraId="61DCF3B5"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各勘定科目の内容又は残高の内訳を明らかにする必要がある勘定科目については、補助簿を備えなければならない。</w:t>
      </w:r>
    </w:p>
    <w:p w14:paraId="747E5A97"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４</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会計責任者は、補助簿の記録が総勘定元帳の記録と一致していることを適宜確認し、主要簿及び補助簿の正確な記録の維持に努めなければならない。</w:t>
      </w:r>
    </w:p>
    <w:p w14:paraId="2E664C04" w14:textId="77777777" w:rsidR="007472EF" w:rsidRPr="00C522B7" w:rsidRDefault="007472EF" w:rsidP="006749D3">
      <w:pPr>
        <w:autoSpaceDE w:val="0"/>
        <w:autoSpaceDN w:val="0"/>
        <w:adjustRightInd w:val="0"/>
        <w:ind w:left="141" w:hangingChars="67" w:hanging="141"/>
        <w:textAlignment w:val="top"/>
        <w:rPr>
          <w:rFonts w:asciiTheme="minorEastAsia" w:hAnsiTheme="minorEastAsia" w:cs="ＭＳ 明朝"/>
          <w:kern w:val="0"/>
          <w:szCs w:val="21"/>
        </w:rPr>
      </w:pPr>
    </w:p>
    <w:p w14:paraId="257F045B"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（会計伝票）</w:t>
      </w:r>
    </w:p>
    <w:p w14:paraId="14D6D4CD"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hint="eastAsia"/>
          <w:kern w:val="0"/>
          <w:szCs w:val="21"/>
        </w:rPr>
        <w:t>1</w:t>
      </w:r>
      <w:r w:rsidR="006418BE" w:rsidRPr="00C522B7">
        <w:rPr>
          <w:rFonts w:asciiTheme="majorEastAsia" w:eastAsiaTheme="majorEastAsia" w:hAnsiTheme="majorEastAsia" w:cs="ＭＳ 明朝" w:hint="eastAsia"/>
          <w:kern w:val="0"/>
          <w:szCs w:val="21"/>
        </w:rPr>
        <w:t>3</w:t>
      </w:r>
      <w:r w:rsidRPr="00C522B7">
        <w:rPr>
          <w:rFonts w:asciiTheme="majorEastAsia" w:eastAsiaTheme="majorEastAsia" w:hAnsiTheme="majorEastAsia" w:cs="ＭＳ 明朝"/>
          <w:kern w:val="0"/>
          <w:szCs w:val="21"/>
        </w:rPr>
        <w:t>条</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すべての会計処理は、会計伝票により処理しなければならない。</w:t>
      </w:r>
    </w:p>
    <w:p w14:paraId="10AE89BA"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会計伝票は、証憑に基づいて作成し、証憑は会計記録との関係を明らかにして整理保存するものとする。</w:t>
      </w:r>
    </w:p>
    <w:p w14:paraId="12E66277" w14:textId="77777777" w:rsidR="00B20788" w:rsidRPr="00C522B7" w:rsidRDefault="00B20788"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7472EF"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会計伝票には、</w:t>
      </w:r>
      <w:r w:rsidR="006418BE" w:rsidRPr="00C522B7">
        <w:rPr>
          <w:rFonts w:asciiTheme="minorEastAsia" w:hAnsiTheme="minorEastAsia" w:cs="ＭＳ 明朝" w:hint="eastAsia"/>
          <w:kern w:val="0"/>
          <w:szCs w:val="21"/>
        </w:rPr>
        <w:t>サービス区分、</w:t>
      </w:r>
      <w:r w:rsidRPr="00C522B7">
        <w:rPr>
          <w:rFonts w:asciiTheme="minorEastAsia" w:hAnsiTheme="minorEastAsia" w:cs="ＭＳ 明朝"/>
          <w:kern w:val="0"/>
          <w:szCs w:val="21"/>
        </w:rPr>
        <w:t>勘定科目、取引年月日、数量、金額、相手方及び取引内容を記載し、会計責任者の承認印又は承認のサインを受けなければならない。</w:t>
      </w:r>
    </w:p>
    <w:p w14:paraId="2B5C240E" w14:textId="77777777" w:rsidR="007472EF" w:rsidRPr="00C522B7" w:rsidRDefault="007472EF" w:rsidP="006749D3">
      <w:pPr>
        <w:ind w:left="141" w:hangingChars="67" w:hanging="141"/>
        <w:textAlignment w:val="top"/>
        <w:rPr>
          <w:rFonts w:asciiTheme="minorEastAsia" w:hAnsiTheme="minorEastAsia" w:cs="ＭＳ 明朝"/>
          <w:kern w:val="0"/>
          <w:szCs w:val="21"/>
        </w:rPr>
      </w:pPr>
    </w:p>
    <w:p w14:paraId="08E0091A"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（会計帳簿の保存期間）</w:t>
      </w:r>
    </w:p>
    <w:p w14:paraId="15C9E006"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hint="eastAsia"/>
          <w:kern w:val="0"/>
          <w:szCs w:val="21"/>
        </w:rPr>
        <w:t>1</w:t>
      </w:r>
      <w:r w:rsidR="006418BE" w:rsidRPr="00C522B7">
        <w:rPr>
          <w:rFonts w:asciiTheme="majorEastAsia" w:eastAsiaTheme="majorEastAsia" w:hAnsiTheme="majorEastAsia" w:cs="ＭＳ 明朝" w:hint="eastAsia"/>
          <w:kern w:val="0"/>
          <w:szCs w:val="21"/>
        </w:rPr>
        <w:t>4</w:t>
      </w:r>
      <w:r w:rsidRPr="00C522B7">
        <w:rPr>
          <w:rFonts w:asciiTheme="majorEastAsia" w:eastAsiaTheme="majorEastAsia" w:hAnsiTheme="majorEastAsia" w:cs="ＭＳ 明朝"/>
          <w:kern w:val="0"/>
          <w:szCs w:val="21"/>
        </w:rPr>
        <w:t>条</w:t>
      </w:r>
      <w:r w:rsidR="007472EF"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会計に関する書類の保存期間は次のとおりとする。</w:t>
      </w:r>
    </w:p>
    <w:p w14:paraId="7CA3F4C8" w14:textId="77777777" w:rsidR="00B20788"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）第</w:t>
      </w:r>
      <w:r w:rsidRPr="00C522B7">
        <w:rPr>
          <w:rFonts w:asciiTheme="minorEastAsia" w:hAnsiTheme="minorEastAsia" w:cs="Century"/>
          <w:kern w:val="0"/>
          <w:szCs w:val="21"/>
        </w:rPr>
        <w:t>4</w:t>
      </w:r>
      <w:r w:rsidRPr="00C522B7">
        <w:rPr>
          <w:rFonts w:asciiTheme="minorEastAsia" w:hAnsiTheme="minorEastAsia" w:cs="ＭＳ 明朝"/>
          <w:kern w:val="0"/>
          <w:szCs w:val="21"/>
        </w:rPr>
        <w:t>条第</w:t>
      </w:r>
      <w:r w:rsidRPr="00C522B7">
        <w:rPr>
          <w:rFonts w:asciiTheme="minorEastAsia" w:hAnsiTheme="minorEastAsia" w:cs="Century"/>
          <w:kern w:val="0"/>
          <w:szCs w:val="21"/>
        </w:rPr>
        <w:t>2</w:t>
      </w:r>
      <w:r w:rsidRPr="00C522B7">
        <w:rPr>
          <w:rFonts w:asciiTheme="minorEastAsia" w:hAnsiTheme="minorEastAsia" w:cs="ＭＳ 明朝"/>
          <w:kern w:val="0"/>
          <w:szCs w:val="21"/>
        </w:rPr>
        <w:t>項に規定する</w:t>
      </w:r>
      <w:r w:rsidR="006418BE" w:rsidRPr="00C522B7">
        <w:rPr>
          <w:rFonts w:asciiTheme="minorEastAsia" w:hAnsiTheme="minorEastAsia" w:cs="ＭＳ 明朝" w:hint="eastAsia"/>
          <w:kern w:val="0"/>
          <w:szCs w:val="21"/>
        </w:rPr>
        <w:t>計算関係書類</w:t>
      </w:r>
      <w:r w:rsidRPr="00C522B7">
        <w:rPr>
          <w:rFonts w:asciiTheme="minorEastAsia" w:hAnsiTheme="minorEastAsia" w:cs="ＭＳ 明朝"/>
          <w:kern w:val="0"/>
          <w:szCs w:val="21"/>
        </w:rPr>
        <w:t>及び財産目録</w:t>
      </w:r>
      <w:r w:rsidR="006418BE"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永久</w:t>
      </w:r>
    </w:p>
    <w:p w14:paraId="38F29C1C" w14:textId="77777777" w:rsidR="00B20788" w:rsidRPr="00C522B7" w:rsidRDefault="00B20788" w:rsidP="006749D3">
      <w:pPr>
        <w:ind w:leftChars="100" w:left="521" w:hangingChars="148" w:hanging="311"/>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）第</w:t>
      </w:r>
      <w:r w:rsidR="006418BE" w:rsidRPr="00C522B7">
        <w:rPr>
          <w:rFonts w:asciiTheme="minorEastAsia" w:hAnsiTheme="minorEastAsia" w:cs="Century" w:hint="eastAsia"/>
          <w:kern w:val="0"/>
          <w:szCs w:val="21"/>
        </w:rPr>
        <w:t>12</w:t>
      </w:r>
      <w:r w:rsidRPr="00C522B7">
        <w:rPr>
          <w:rFonts w:asciiTheme="minorEastAsia" w:hAnsiTheme="minorEastAsia" w:cs="ＭＳ 明朝"/>
          <w:kern w:val="0"/>
          <w:szCs w:val="21"/>
        </w:rPr>
        <w:t>条第</w:t>
      </w:r>
      <w:r w:rsidRPr="00C522B7">
        <w:rPr>
          <w:rFonts w:asciiTheme="minorEastAsia" w:hAnsiTheme="minorEastAsia" w:cs="Century"/>
          <w:kern w:val="0"/>
          <w:szCs w:val="21"/>
        </w:rPr>
        <w:t>1</w:t>
      </w:r>
      <w:r w:rsidRPr="00C522B7">
        <w:rPr>
          <w:rFonts w:asciiTheme="minorEastAsia" w:hAnsiTheme="minorEastAsia" w:cs="ＭＳ 明朝"/>
          <w:kern w:val="0"/>
          <w:szCs w:val="21"/>
        </w:rPr>
        <w:t>項（</w:t>
      </w:r>
      <w:r w:rsidRPr="00C522B7">
        <w:rPr>
          <w:rFonts w:asciiTheme="minorEastAsia" w:hAnsiTheme="minorEastAsia" w:cs="Century"/>
          <w:kern w:val="0"/>
          <w:szCs w:val="21"/>
        </w:rPr>
        <w:t>1</w:t>
      </w:r>
      <w:r w:rsidR="006418BE" w:rsidRPr="00C522B7">
        <w:rPr>
          <w:rFonts w:asciiTheme="minorEastAsia" w:hAnsiTheme="minorEastAsia" w:cs="ＭＳ 明朝" w:hint="eastAsia"/>
          <w:kern w:val="0"/>
          <w:szCs w:val="21"/>
        </w:rPr>
        <w:t>）</w:t>
      </w:r>
      <w:r w:rsidR="00B1597F" w:rsidRPr="00C522B7">
        <w:rPr>
          <w:rFonts w:asciiTheme="minorEastAsia" w:hAnsiTheme="minorEastAsia" w:cs="ＭＳ 明朝" w:hint="eastAsia"/>
          <w:kern w:val="0"/>
          <w:szCs w:val="21"/>
        </w:rPr>
        <w:t>、</w:t>
      </w: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）及び（</w:t>
      </w:r>
      <w:r w:rsidRPr="00C522B7">
        <w:rPr>
          <w:rFonts w:asciiTheme="minorEastAsia" w:hAnsiTheme="minorEastAsia" w:cs="Century"/>
          <w:kern w:val="0"/>
          <w:szCs w:val="21"/>
        </w:rPr>
        <w:t>3</w:t>
      </w:r>
      <w:r w:rsidRPr="00C522B7">
        <w:rPr>
          <w:rFonts w:asciiTheme="minorEastAsia" w:hAnsiTheme="minorEastAsia" w:cs="ＭＳ 明朝"/>
          <w:kern w:val="0"/>
          <w:szCs w:val="21"/>
        </w:rPr>
        <w:t>）に規定する主要簿、補助簿及びその他の帳簿</w:t>
      </w:r>
      <w:r w:rsidR="00D77C2E" w:rsidRPr="00C522B7">
        <w:rPr>
          <w:rFonts w:asciiTheme="minorEastAsia" w:hAnsiTheme="minorEastAsia" w:cs="ＭＳ 明朝" w:hint="eastAsia"/>
          <w:kern w:val="0"/>
          <w:szCs w:val="21"/>
        </w:rPr>
        <w:t xml:space="preserve">  </w:t>
      </w:r>
      <w:r w:rsidRPr="00C522B7">
        <w:rPr>
          <w:rFonts w:asciiTheme="minorEastAsia" w:hAnsiTheme="minorEastAsia" w:cs="Century"/>
          <w:kern w:val="0"/>
          <w:szCs w:val="21"/>
        </w:rPr>
        <w:t>10</w:t>
      </w:r>
      <w:r w:rsidRPr="00C522B7">
        <w:rPr>
          <w:rFonts w:asciiTheme="minorEastAsia" w:hAnsiTheme="minorEastAsia" w:cs="ＭＳ 明朝"/>
          <w:kern w:val="0"/>
          <w:szCs w:val="21"/>
        </w:rPr>
        <w:t>年</w:t>
      </w:r>
    </w:p>
    <w:p w14:paraId="4E5BB6F6" w14:textId="77777777" w:rsidR="00B20788"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3</w:t>
      </w:r>
      <w:r w:rsidRPr="00C522B7">
        <w:rPr>
          <w:rFonts w:asciiTheme="minorEastAsia" w:hAnsiTheme="minorEastAsia" w:cs="ＭＳ 明朝"/>
          <w:kern w:val="0"/>
          <w:szCs w:val="21"/>
        </w:rPr>
        <w:t>）証憑書類</w:t>
      </w:r>
      <w:r w:rsidR="007472EF" w:rsidRPr="00C522B7">
        <w:rPr>
          <w:rFonts w:asciiTheme="minorEastAsia" w:hAnsiTheme="minorEastAsia" w:cs="ＭＳ 明朝" w:hint="eastAsia"/>
          <w:kern w:val="0"/>
          <w:szCs w:val="21"/>
        </w:rPr>
        <w:t xml:space="preserve">　</w:t>
      </w:r>
      <w:r w:rsidRPr="00C522B7">
        <w:rPr>
          <w:rFonts w:asciiTheme="minorEastAsia" w:hAnsiTheme="minorEastAsia" w:cs="Century"/>
          <w:kern w:val="0"/>
          <w:szCs w:val="21"/>
        </w:rPr>
        <w:t>10</w:t>
      </w:r>
      <w:r w:rsidRPr="00C522B7">
        <w:rPr>
          <w:rFonts w:asciiTheme="minorEastAsia" w:hAnsiTheme="minorEastAsia" w:cs="ＭＳ 明朝"/>
          <w:kern w:val="0"/>
          <w:szCs w:val="21"/>
        </w:rPr>
        <w:t>年</w:t>
      </w:r>
    </w:p>
    <w:p w14:paraId="2F86DE93"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前項の保存期間は、</w:t>
      </w:r>
      <w:r w:rsidR="00A60793" w:rsidRPr="00C522B7">
        <w:rPr>
          <w:rFonts w:asciiTheme="minorEastAsia" w:hAnsiTheme="minorEastAsia" w:cs="ＭＳ 明朝" w:hint="eastAsia"/>
          <w:kern w:val="0"/>
          <w:szCs w:val="21"/>
        </w:rPr>
        <w:t>計算関係書類及び財産目録</w:t>
      </w:r>
      <w:r w:rsidRPr="00C522B7">
        <w:rPr>
          <w:rFonts w:asciiTheme="minorEastAsia" w:hAnsiTheme="minorEastAsia" w:cs="ＭＳ 明朝"/>
          <w:kern w:val="0"/>
          <w:szCs w:val="21"/>
        </w:rPr>
        <w:t>を作成した時から起算するものとする。</w:t>
      </w:r>
    </w:p>
    <w:p w14:paraId="641573C2" w14:textId="77777777" w:rsidR="00B20788" w:rsidRPr="00C522B7" w:rsidRDefault="00B20788" w:rsidP="006749D3">
      <w:pPr>
        <w:autoSpaceDE w:val="0"/>
        <w:autoSpaceDN w:val="0"/>
        <w:adjustRightInd w:val="0"/>
        <w:ind w:left="130" w:hangingChars="62" w:hanging="13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第</w:t>
      </w:r>
      <w:r w:rsidRPr="00C522B7">
        <w:rPr>
          <w:rFonts w:asciiTheme="minorEastAsia" w:hAnsiTheme="minorEastAsia" w:cs="Century"/>
          <w:kern w:val="0"/>
          <w:szCs w:val="21"/>
        </w:rPr>
        <w:t>1</w:t>
      </w:r>
      <w:r w:rsidRPr="00C522B7">
        <w:rPr>
          <w:rFonts w:asciiTheme="minorEastAsia" w:hAnsiTheme="minorEastAsia" w:cs="ＭＳ 明朝"/>
          <w:kern w:val="0"/>
          <w:szCs w:val="21"/>
        </w:rPr>
        <w:t>項（</w:t>
      </w:r>
      <w:r w:rsidRPr="00C522B7">
        <w:rPr>
          <w:rFonts w:asciiTheme="minorEastAsia" w:hAnsiTheme="minorEastAsia" w:cs="Century"/>
          <w:kern w:val="0"/>
          <w:szCs w:val="21"/>
        </w:rPr>
        <w:t>2</w:t>
      </w:r>
      <w:r w:rsidRPr="00C522B7">
        <w:rPr>
          <w:rFonts w:asciiTheme="minorEastAsia" w:hAnsiTheme="minorEastAsia" w:cs="ＭＳ 明朝"/>
          <w:kern w:val="0"/>
          <w:szCs w:val="21"/>
        </w:rPr>
        <w:t>）及び（</w:t>
      </w:r>
      <w:r w:rsidRPr="00C522B7">
        <w:rPr>
          <w:rFonts w:asciiTheme="minorEastAsia" w:hAnsiTheme="minorEastAsia" w:cs="Century"/>
          <w:kern w:val="0"/>
          <w:szCs w:val="21"/>
        </w:rPr>
        <w:t>3</w:t>
      </w:r>
      <w:r w:rsidRPr="00C522B7">
        <w:rPr>
          <w:rFonts w:asciiTheme="minorEastAsia" w:hAnsiTheme="minorEastAsia" w:cs="ＭＳ 明朝"/>
          <w:kern w:val="0"/>
          <w:szCs w:val="21"/>
        </w:rPr>
        <w:t>）の書類を処分する場合には、事前に会計責任者の承認を得ることとする。</w:t>
      </w:r>
    </w:p>
    <w:p w14:paraId="2606C8D2" w14:textId="77777777" w:rsidR="00153376" w:rsidRPr="00C522B7" w:rsidRDefault="00153376" w:rsidP="00AE49EB">
      <w:pPr>
        <w:autoSpaceDE w:val="0"/>
        <w:autoSpaceDN w:val="0"/>
        <w:adjustRightInd w:val="0"/>
        <w:textAlignment w:val="top"/>
        <w:rPr>
          <w:rFonts w:asciiTheme="minorEastAsia" w:hAnsiTheme="minorEastAsia" w:cs="ＭＳ 明朝"/>
          <w:kern w:val="0"/>
          <w:szCs w:val="21"/>
        </w:rPr>
      </w:pPr>
    </w:p>
    <w:p w14:paraId="6D52F6FB" w14:textId="77777777" w:rsidR="00B20788" w:rsidRPr="00C522B7" w:rsidRDefault="00B20788"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第３章</w:t>
      </w:r>
      <w:r w:rsidR="00153376"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予</w:t>
      </w:r>
      <w:r w:rsidR="00153376"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算</w:t>
      </w:r>
    </w:p>
    <w:p w14:paraId="22D9DB18" w14:textId="77777777" w:rsidR="00153376" w:rsidRPr="00C522B7" w:rsidRDefault="00153376" w:rsidP="00AE49EB">
      <w:pPr>
        <w:autoSpaceDE w:val="0"/>
        <w:autoSpaceDN w:val="0"/>
        <w:adjustRightInd w:val="0"/>
        <w:textAlignment w:val="top"/>
        <w:rPr>
          <w:rFonts w:asciiTheme="minorEastAsia" w:hAnsiTheme="minorEastAsia" w:cs="ＭＳ 明朝"/>
          <w:kern w:val="0"/>
          <w:szCs w:val="21"/>
        </w:rPr>
      </w:pPr>
    </w:p>
    <w:p w14:paraId="1AB6EE61"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（予算基準）</w:t>
      </w:r>
    </w:p>
    <w:p w14:paraId="76E3BDBA"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hint="eastAsia"/>
          <w:kern w:val="0"/>
          <w:szCs w:val="21"/>
        </w:rPr>
        <w:t>1</w:t>
      </w:r>
      <w:r w:rsidR="000F1163" w:rsidRPr="00C522B7">
        <w:rPr>
          <w:rFonts w:asciiTheme="majorEastAsia" w:eastAsiaTheme="majorEastAsia" w:hAnsiTheme="majorEastAsia" w:cs="ＭＳ 明朝" w:hint="eastAsia"/>
          <w:kern w:val="0"/>
          <w:szCs w:val="21"/>
        </w:rPr>
        <w:t>5</w:t>
      </w:r>
      <w:r w:rsidRPr="00C522B7">
        <w:rPr>
          <w:rFonts w:asciiTheme="majorEastAsia" w:eastAsiaTheme="majorEastAsia" w:hAnsiTheme="majorEastAsia" w:cs="ＭＳ 明朝"/>
          <w:kern w:val="0"/>
          <w:szCs w:val="21"/>
        </w:rPr>
        <w:t>条</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本会は、毎会計年度、事業計画</w:t>
      </w:r>
      <w:r w:rsidR="000F1163" w:rsidRPr="00C522B7">
        <w:rPr>
          <w:rFonts w:asciiTheme="minorEastAsia" w:hAnsiTheme="minorEastAsia" w:cs="ＭＳ 明朝" w:hint="eastAsia"/>
          <w:kern w:val="0"/>
          <w:szCs w:val="21"/>
        </w:rPr>
        <w:t>及び承認社会福祉充実計画</w:t>
      </w:r>
      <w:r w:rsidRPr="00C522B7">
        <w:rPr>
          <w:rFonts w:asciiTheme="minorEastAsia" w:hAnsiTheme="minorEastAsia" w:cs="ＭＳ 明朝"/>
          <w:kern w:val="0"/>
          <w:szCs w:val="21"/>
        </w:rPr>
        <w:t>に基づき資金収支予算を作成する。</w:t>
      </w:r>
    </w:p>
    <w:p w14:paraId="19F27525"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予算は、第</w:t>
      </w:r>
      <w:r w:rsidR="000F1163" w:rsidRPr="00C522B7">
        <w:rPr>
          <w:rFonts w:asciiTheme="minorEastAsia" w:hAnsiTheme="minorEastAsia" w:cs="Century" w:hint="eastAsia"/>
          <w:kern w:val="0"/>
          <w:szCs w:val="21"/>
        </w:rPr>
        <w:t>7</w:t>
      </w:r>
      <w:r w:rsidRPr="00C522B7">
        <w:rPr>
          <w:rFonts w:asciiTheme="minorEastAsia" w:hAnsiTheme="minorEastAsia" w:cs="ＭＳ 明朝"/>
          <w:kern w:val="0"/>
          <w:szCs w:val="21"/>
        </w:rPr>
        <w:t>条第</w:t>
      </w:r>
      <w:r w:rsidRPr="00C522B7">
        <w:rPr>
          <w:rFonts w:asciiTheme="minorEastAsia" w:hAnsiTheme="minorEastAsia" w:cs="Century"/>
          <w:kern w:val="0"/>
          <w:szCs w:val="21"/>
        </w:rPr>
        <w:t>1</w:t>
      </w:r>
      <w:r w:rsidRPr="00C522B7">
        <w:rPr>
          <w:rFonts w:asciiTheme="minorEastAsia" w:hAnsiTheme="minorEastAsia" w:cs="ＭＳ 明朝"/>
          <w:kern w:val="0"/>
          <w:szCs w:val="21"/>
        </w:rPr>
        <w:t>項に定める拠点区分ごとに編成し、収入支出の予算額は勘定科目ごとに設定する。</w:t>
      </w:r>
    </w:p>
    <w:p w14:paraId="0584C790"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拠点区分にサービス区分を設定している場合には、サービス区分ごとに予算を編成することができる。</w:t>
      </w:r>
    </w:p>
    <w:p w14:paraId="51E89EDA" w14:textId="77777777" w:rsidR="00F11A0A" w:rsidRPr="00C522B7" w:rsidRDefault="00F11A0A" w:rsidP="006749D3">
      <w:pPr>
        <w:autoSpaceDE w:val="0"/>
        <w:autoSpaceDN w:val="0"/>
        <w:adjustRightInd w:val="0"/>
        <w:ind w:left="141" w:hangingChars="67" w:hanging="141"/>
        <w:textAlignment w:val="top"/>
        <w:rPr>
          <w:rFonts w:asciiTheme="minorEastAsia" w:hAnsiTheme="minorEastAsia" w:cs="ＭＳ 明朝"/>
          <w:kern w:val="0"/>
          <w:szCs w:val="21"/>
        </w:rPr>
      </w:pPr>
    </w:p>
    <w:p w14:paraId="6422EC3B"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（予算の事前作成）</w:t>
      </w:r>
    </w:p>
    <w:p w14:paraId="2ACD87E0"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hint="eastAsia"/>
          <w:kern w:val="0"/>
          <w:szCs w:val="21"/>
        </w:rPr>
        <w:t>1</w:t>
      </w:r>
      <w:r w:rsidR="000F1163" w:rsidRPr="00C522B7">
        <w:rPr>
          <w:rFonts w:asciiTheme="majorEastAsia" w:eastAsiaTheme="majorEastAsia" w:hAnsiTheme="majorEastAsia" w:cs="ＭＳ 明朝" w:hint="eastAsia"/>
          <w:kern w:val="0"/>
          <w:szCs w:val="21"/>
        </w:rPr>
        <w:t>6</w:t>
      </w:r>
      <w:r w:rsidRPr="00C522B7">
        <w:rPr>
          <w:rFonts w:asciiTheme="majorEastAsia" w:eastAsiaTheme="majorEastAsia" w:hAnsiTheme="majorEastAsia" w:cs="ＭＳ 明朝"/>
          <w:kern w:val="0"/>
          <w:szCs w:val="21"/>
        </w:rPr>
        <w:t>条</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前条の予算は、事業計画</w:t>
      </w:r>
      <w:r w:rsidR="000F1163" w:rsidRPr="00C522B7">
        <w:rPr>
          <w:rFonts w:asciiTheme="minorEastAsia" w:hAnsiTheme="minorEastAsia" w:cs="ＭＳ 明朝" w:hint="eastAsia"/>
          <w:kern w:val="0"/>
          <w:szCs w:val="21"/>
        </w:rPr>
        <w:t>及び承認社会福祉充実計画</w:t>
      </w:r>
      <w:r w:rsidRPr="00C522B7">
        <w:rPr>
          <w:rFonts w:asciiTheme="minorEastAsia" w:hAnsiTheme="minorEastAsia" w:cs="ＭＳ 明朝"/>
          <w:kern w:val="0"/>
          <w:szCs w:val="21"/>
        </w:rPr>
        <w:t>に基づき毎会計年度開始前に会長</w:t>
      </w:r>
      <w:r w:rsidR="001E3A7D" w:rsidRPr="00C522B7">
        <w:rPr>
          <w:rFonts w:asciiTheme="minorEastAsia" w:hAnsiTheme="minorEastAsia" w:cs="ＭＳ 明朝" w:hint="eastAsia"/>
          <w:kern w:val="0"/>
          <w:szCs w:val="21"/>
        </w:rPr>
        <w:t>が</w:t>
      </w:r>
      <w:r w:rsidRPr="00C522B7">
        <w:rPr>
          <w:rFonts w:asciiTheme="minorEastAsia" w:hAnsiTheme="minorEastAsia" w:cs="ＭＳ 明朝"/>
          <w:kern w:val="0"/>
          <w:szCs w:val="21"/>
        </w:rPr>
        <w:t>編成し、理事会</w:t>
      </w:r>
      <w:r w:rsidR="000F1163" w:rsidRPr="00C522B7">
        <w:rPr>
          <w:rFonts w:asciiTheme="minorEastAsia" w:hAnsiTheme="minorEastAsia" w:cs="ＭＳ 明朝" w:hint="eastAsia"/>
          <w:kern w:val="0"/>
          <w:szCs w:val="21"/>
        </w:rPr>
        <w:t>において理事総数（現在数）の3分の2以上の同意及び評議員会の承認を得て確定する。</w:t>
      </w:r>
    </w:p>
    <w:p w14:paraId="29E25A31" w14:textId="77777777" w:rsidR="00F11A0A" w:rsidRPr="00C522B7" w:rsidRDefault="00F11A0A" w:rsidP="006749D3">
      <w:pPr>
        <w:autoSpaceDE w:val="0"/>
        <w:autoSpaceDN w:val="0"/>
        <w:adjustRightInd w:val="0"/>
        <w:ind w:left="141" w:hangingChars="67" w:hanging="141"/>
        <w:textAlignment w:val="top"/>
        <w:rPr>
          <w:rFonts w:asciiTheme="minorEastAsia" w:hAnsiTheme="minorEastAsia" w:cs="ＭＳ 明朝"/>
          <w:kern w:val="0"/>
          <w:szCs w:val="21"/>
        </w:rPr>
      </w:pPr>
    </w:p>
    <w:p w14:paraId="6BAADE05"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（勘定科目間の流用）</w:t>
      </w:r>
    </w:p>
    <w:p w14:paraId="151445F4" w14:textId="77777777" w:rsidR="00B20788" w:rsidRPr="00C522B7" w:rsidRDefault="00B20788" w:rsidP="006749D3">
      <w:pPr>
        <w:ind w:left="141" w:hangingChars="67" w:hanging="141"/>
        <w:textAlignment w:val="top"/>
        <w:rPr>
          <w:rFonts w:asciiTheme="minorEastAsia" w:hAnsiTheme="minorEastAsia"/>
          <w:szCs w:val="21"/>
        </w:rPr>
      </w:pPr>
      <w:r w:rsidRPr="00C522B7">
        <w:rPr>
          <w:rFonts w:asciiTheme="majorEastAsia" w:eastAsiaTheme="majorEastAsia" w:hAnsiTheme="majorEastAsia" w:cs="ＭＳ 明朝"/>
          <w:kern w:val="0"/>
          <w:szCs w:val="21"/>
        </w:rPr>
        <w:lastRenderedPageBreak/>
        <w:t>第</w:t>
      </w:r>
      <w:r w:rsidR="00153376" w:rsidRPr="00C522B7">
        <w:rPr>
          <w:rFonts w:asciiTheme="majorEastAsia" w:eastAsiaTheme="majorEastAsia" w:hAnsiTheme="majorEastAsia" w:cs="ＭＳ 明朝" w:hint="eastAsia"/>
          <w:kern w:val="0"/>
          <w:szCs w:val="21"/>
        </w:rPr>
        <w:t>1</w:t>
      </w:r>
      <w:r w:rsidR="000F1163" w:rsidRPr="00C522B7">
        <w:rPr>
          <w:rFonts w:asciiTheme="majorEastAsia" w:eastAsiaTheme="majorEastAsia" w:hAnsiTheme="majorEastAsia" w:cs="ＭＳ 明朝" w:hint="eastAsia"/>
          <w:kern w:val="0"/>
          <w:szCs w:val="21"/>
        </w:rPr>
        <w:t>7</w:t>
      </w:r>
      <w:r w:rsidRPr="00C522B7">
        <w:rPr>
          <w:rFonts w:asciiTheme="majorEastAsia" w:eastAsiaTheme="majorEastAsia" w:hAnsiTheme="majorEastAsia" w:cs="ＭＳ 明朝"/>
          <w:kern w:val="0"/>
          <w:szCs w:val="21"/>
        </w:rPr>
        <w:t>条</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予算の執行上必要があると認めた場合には、会長の承認を得て、拠点区分内における勘定科目相互間において予算を流用することができる。ただし、勘定科目間流用に関し、特段の定めがある拠点区分についてはこの限りでは</w:t>
      </w:r>
      <w:r w:rsidRPr="00C522B7">
        <w:rPr>
          <w:rFonts w:asciiTheme="minorEastAsia" w:hAnsiTheme="minorEastAsia"/>
          <w:szCs w:val="21"/>
        </w:rPr>
        <w:t>ない。</w:t>
      </w:r>
    </w:p>
    <w:p w14:paraId="45CC56EA" w14:textId="77777777" w:rsidR="00F11A0A" w:rsidRPr="00C522B7" w:rsidRDefault="00F11A0A" w:rsidP="006749D3">
      <w:pPr>
        <w:ind w:left="141" w:hangingChars="67" w:hanging="141"/>
        <w:textAlignment w:val="top"/>
        <w:rPr>
          <w:rFonts w:asciiTheme="minorEastAsia" w:hAnsiTheme="minorEastAsia" w:cs="ＭＳ 明朝"/>
          <w:kern w:val="0"/>
          <w:szCs w:val="21"/>
        </w:rPr>
      </w:pPr>
    </w:p>
    <w:p w14:paraId="4B2F2E77"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（予備費の計上）</w:t>
      </w:r>
    </w:p>
    <w:p w14:paraId="6C1674CD"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hint="eastAsia"/>
          <w:kern w:val="0"/>
          <w:szCs w:val="21"/>
        </w:rPr>
        <w:t>1</w:t>
      </w:r>
      <w:r w:rsidR="000F1163" w:rsidRPr="00C522B7">
        <w:rPr>
          <w:rFonts w:asciiTheme="majorEastAsia" w:eastAsiaTheme="majorEastAsia" w:hAnsiTheme="majorEastAsia" w:cs="ＭＳ 明朝" w:hint="eastAsia"/>
          <w:kern w:val="0"/>
          <w:szCs w:val="21"/>
        </w:rPr>
        <w:t>8</w:t>
      </w:r>
      <w:r w:rsidRPr="00C522B7">
        <w:rPr>
          <w:rFonts w:asciiTheme="majorEastAsia" w:eastAsiaTheme="majorEastAsia" w:hAnsiTheme="majorEastAsia" w:cs="ＭＳ 明朝"/>
          <w:kern w:val="0"/>
          <w:szCs w:val="21"/>
        </w:rPr>
        <w:t>条</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予測しがたい支出予算の不足を補うため、理事会の</w:t>
      </w:r>
      <w:r w:rsidR="000F1163" w:rsidRPr="00C522B7">
        <w:rPr>
          <w:rFonts w:asciiTheme="minorEastAsia" w:hAnsiTheme="minorEastAsia" w:cs="ＭＳ 明朝" w:hint="eastAsia"/>
          <w:kern w:val="0"/>
          <w:szCs w:val="21"/>
        </w:rPr>
        <w:t>決議</w:t>
      </w:r>
      <w:r w:rsidRPr="00C522B7">
        <w:rPr>
          <w:rFonts w:asciiTheme="minorEastAsia" w:hAnsiTheme="minorEastAsia" w:cs="ＭＳ 明朝"/>
          <w:kern w:val="0"/>
          <w:szCs w:val="21"/>
        </w:rPr>
        <w:t>を得、評議員会の</w:t>
      </w:r>
      <w:r w:rsidR="000F1163" w:rsidRPr="00C522B7">
        <w:rPr>
          <w:rFonts w:asciiTheme="minorEastAsia" w:hAnsiTheme="minorEastAsia" w:cs="ＭＳ 明朝" w:hint="eastAsia"/>
          <w:kern w:val="0"/>
          <w:szCs w:val="21"/>
        </w:rPr>
        <w:t>承認</w:t>
      </w:r>
      <w:r w:rsidRPr="00C522B7">
        <w:rPr>
          <w:rFonts w:asciiTheme="minorEastAsia" w:hAnsiTheme="minorEastAsia" w:cs="ＭＳ 明朝"/>
          <w:kern w:val="0"/>
          <w:szCs w:val="21"/>
        </w:rPr>
        <w:t>を経て支出予算に相当額の予備費を計上することができる。</w:t>
      </w:r>
    </w:p>
    <w:p w14:paraId="348BDA0E" w14:textId="77777777" w:rsidR="00F11A0A" w:rsidRPr="00C522B7" w:rsidRDefault="00F11A0A" w:rsidP="006749D3">
      <w:pPr>
        <w:autoSpaceDE w:val="0"/>
        <w:autoSpaceDN w:val="0"/>
        <w:adjustRightInd w:val="0"/>
        <w:ind w:left="141" w:hangingChars="67" w:hanging="141"/>
        <w:textAlignment w:val="top"/>
        <w:rPr>
          <w:rFonts w:asciiTheme="minorEastAsia" w:hAnsiTheme="minorEastAsia" w:cs="ＭＳ 明朝"/>
          <w:kern w:val="0"/>
          <w:szCs w:val="21"/>
        </w:rPr>
      </w:pPr>
    </w:p>
    <w:p w14:paraId="74390F0B"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（予備費の使用）</w:t>
      </w:r>
    </w:p>
    <w:p w14:paraId="4C030F88" w14:textId="77777777" w:rsidR="00B20788" w:rsidRPr="00C522B7" w:rsidRDefault="00B20788"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hint="eastAsia"/>
          <w:kern w:val="0"/>
          <w:szCs w:val="21"/>
        </w:rPr>
        <w:t>1</w:t>
      </w:r>
      <w:r w:rsidR="00CE4668" w:rsidRPr="00C522B7">
        <w:rPr>
          <w:rFonts w:asciiTheme="majorEastAsia" w:eastAsiaTheme="majorEastAsia" w:hAnsiTheme="majorEastAsia" w:cs="ＭＳ 明朝" w:hint="eastAsia"/>
          <w:kern w:val="0"/>
          <w:szCs w:val="21"/>
        </w:rPr>
        <w:t>9</w:t>
      </w:r>
      <w:r w:rsidRPr="00C522B7">
        <w:rPr>
          <w:rFonts w:asciiTheme="majorEastAsia" w:eastAsiaTheme="majorEastAsia" w:hAnsiTheme="majorEastAsia" w:cs="ＭＳ 明朝"/>
          <w:kern w:val="0"/>
          <w:szCs w:val="21"/>
        </w:rPr>
        <w:t>条</w:t>
      </w:r>
      <w:r w:rsidR="00F11A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予備費を使用する場合は、会計責任者は事前に会長にその理由と金額を記載した文書を提示し、承認を得なければならない。</w:t>
      </w:r>
    </w:p>
    <w:p w14:paraId="2C77BC09" w14:textId="77777777" w:rsidR="00B20788" w:rsidRPr="00C522B7" w:rsidRDefault="00B20788" w:rsidP="00AE49EB">
      <w:pPr>
        <w:textAlignment w:val="top"/>
        <w:rPr>
          <w:rFonts w:asciiTheme="minorEastAsia" w:hAnsiTheme="minorEastAsia" w:cs="ＭＳ 明朝"/>
          <w:kern w:val="0"/>
          <w:szCs w:val="21"/>
        </w:rPr>
      </w:pPr>
    </w:p>
    <w:p w14:paraId="087560C4"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（補正予算）</w:t>
      </w:r>
    </w:p>
    <w:p w14:paraId="1A0DFB39"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CE4668" w:rsidRPr="00C522B7">
        <w:rPr>
          <w:rFonts w:asciiTheme="majorEastAsia" w:eastAsiaTheme="majorEastAsia" w:hAnsiTheme="majorEastAsia" w:cs="ＭＳ 明朝" w:hint="eastAsia"/>
          <w:kern w:val="0"/>
          <w:szCs w:val="21"/>
        </w:rPr>
        <w:t>20</w:t>
      </w:r>
      <w:r w:rsidRPr="00C522B7">
        <w:rPr>
          <w:rFonts w:asciiTheme="majorEastAsia" w:eastAsiaTheme="majorEastAsia" w:hAnsiTheme="majorEastAsia" w:cs="ＭＳ 明朝"/>
          <w:kern w:val="0"/>
          <w:szCs w:val="21"/>
        </w:rPr>
        <w:t>条</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予算執行中に、予算に変更事由が生じた場合には、会長は補正予算を作成し、理事会</w:t>
      </w:r>
      <w:r w:rsidR="00CE4668" w:rsidRPr="00C522B7">
        <w:rPr>
          <w:rFonts w:asciiTheme="minorEastAsia" w:hAnsiTheme="minorEastAsia" w:cs="ＭＳ 明朝" w:hint="eastAsia"/>
          <w:kern w:val="0"/>
          <w:szCs w:val="21"/>
        </w:rPr>
        <w:t>において理事総数（現在数）の3分の2以上の同意及び</w:t>
      </w:r>
      <w:r w:rsidRPr="00C522B7">
        <w:rPr>
          <w:rFonts w:asciiTheme="minorEastAsia" w:hAnsiTheme="minorEastAsia" w:cs="ＭＳ 明朝"/>
          <w:kern w:val="0"/>
          <w:szCs w:val="21"/>
        </w:rPr>
        <w:t>評議員会の</w:t>
      </w:r>
      <w:r w:rsidR="00CE4668" w:rsidRPr="00C522B7">
        <w:rPr>
          <w:rFonts w:asciiTheme="minorEastAsia" w:hAnsiTheme="minorEastAsia" w:cs="ＭＳ 明朝" w:hint="eastAsia"/>
          <w:kern w:val="0"/>
          <w:szCs w:val="21"/>
        </w:rPr>
        <w:t>承認</w:t>
      </w:r>
      <w:r w:rsidRPr="00C522B7">
        <w:rPr>
          <w:rFonts w:asciiTheme="minorEastAsia" w:hAnsiTheme="minorEastAsia" w:cs="ＭＳ 明朝"/>
          <w:kern w:val="0"/>
          <w:szCs w:val="21"/>
        </w:rPr>
        <w:t>を得なければならない。</w:t>
      </w:r>
    </w:p>
    <w:p w14:paraId="256B8024" w14:textId="77777777" w:rsidR="00F532B2" w:rsidRPr="00C522B7" w:rsidRDefault="00F532B2" w:rsidP="006749D3">
      <w:pPr>
        <w:autoSpaceDE w:val="0"/>
        <w:autoSpaceDN w:val="0"/>
        <w:adjustRightInd w:val="0"/>
        <w:ind w:left="141" w:hangingChars="67" w:hanging="141"/>
        <w:textAlignment w:val="top"/>
        <w:rPr>
          <w:rFonts w:asciiTheme="minorEastAsia" w:hAnsiTheme="minorEastAsia" w:cs="ＭＳ 明朝"/>
          <w:kern w:val="0"/>
          <w:szCs w:val="21"/>
        </w:rPr>
      </w:pPr>
    </w:p>
    <w:p w14:paraId="281FB507" w14:textId="77777777" w:rsidR="00F532B2" w:rsidRPr="00C522B7" w:rsidRDefault="00F532B2" w:rsidP="00F532B2">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臨機の措置</w:t>
      </w:r>
      <w:r w:rsidRPr="00C522B7">
        <w:rPr>
          <w:rFonts w:asciiTheme="minorEastAsia" w:hAnsiTheme="minorEastAsia" w:cs="ＭＳ 明朝"/>
          <w:kern w:val="0"/>
          <w:szCs w:val="21"/>
        </w:rPr>
        <w:t>）</w:t>
      </w:r>
    </w:p>
    <w:p w14:paraId="6370A01D" w14:textId="77777777" w:rsidR="00F532B2" w:rsidRPr="00C522B7" w:rsidRDefault="00F532B2" w:rsidP="00F532B2">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Pr="00C522B7">
        <w:rPr>
          <w:rFonts w:asciiTheme="majorEastAsia" w:eastAsiaTheme="majorEastAsia" w:hAnsiTheme="majorEastAsia" w:cs="ＭＳ 明朝" w:hint="eastAsia"/>
          <w:kern w:val="0"/>
          <w:szCs w:val="21"/>
        </w:rPr>
        <w:t>21</w:t>
      </w:r>
      <w:r w:rsidRPr="00C522B7">
        <w:rPr>
          <w:rFonts w:asciiTheme="majorEastAsia" w:eastAsiaTheme="majorEastAsia" w:hAnsiTheme="majorEastAsia" w:cs="ＭＳ 明朝"/>
          <w:kern w:val="0"/>
          <w:szCs w:val="21"/>
        </w:rPr>
        <w:t>条</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予算</w:t>
      </w:r>
      <w:r w:rsidRPr="00C522B7">
        <w:rPr>
          <w:rFonts w:asciiTheme="minorEastAsia" w:hAnsiTheme="minorEastAsia" w:cs="ＭＳ 明朝" w:hint="eastAsia"/>
          <w:kern w:val="0"/>
          <w:szCs w:val="21"/>
        </w:rPr>
        <w:t>をもって定めるもののほか、新たに義務の負担をし、又は権利の放棄をしようとするときは、理事会において理事総数（現在数）の3分の2以上の同意及び評議員会の承認を得なければならない</w:t>
      </w:r>
      <w:r w:rsidRPr="00C522B7">
        <w:rPr>
          <w:rFonts w:asciiTheme="minorEastAsia" w:hAnsiTheme="minorEastAsia" w:cs="ＭＳ 明朝"/>
          <w:kern w:val="0"/>
          <w:szCs w:val="21"/>
        </w:rPr>
        <w:t>。</w:t>
      </w:r>
    </w:p>
    <w:p w14:paraId="72BB58D1" w14:textId="77777777" w:rsidR="00F532B2" w:rsidRPr="00C522B7" w:rsidRDefault="00F532B2" w:rsidP="006749D3">
      <w:pPr>
        <w:autoSpaceDE w:val="0"/>
        <w:autoSpaceDN w:val="0"/>
        <w:adjustRightInd w:val="0"/>
        <w:ind w:left="141" w:hangingChars="67" w:hanging="141"/>
        <w:textAlignment w:val="top"/>
        <w:rPr>
          <w:rFonts w:asciiTheme="minorEastAsia" w:hAnsiTheme="minorEastAsia" w:cs="ＭＳ 明朝"/>
          <w:kern w:val="0"/>
          <w:szCs w:val="21"/>
        </w:rPr>
      </w:pPr>
    </w:p>
    <w:p w14:paraId="184B336D" w14:textId="77777777" w:rsidR="00153376" w:rsidRPr="00C522B7" w:rsidRDefault="00153376" w:rsidP="00AE49EB">
      <w:pPr>
        <w:autoSpaceDE w:val="0"/>
        <w:autoSpaceDN w:val="0"/>
        <w:adjustRightInd w:val="0"/>
        <w:textAlignment w:val="top"/>
        <w:rPr>
          <w:rFonts w:asciiTheme="minorEastAsia" w:hAnsiTheme="minorEastAsia" w:cs="ＭＳ 明朝"/>
          <w:kern w:val="0"/>
          <w:szCs w:val="21"/>
        </w:rPr>
      </w:pPr>
    </w:p>
    <w:p w14:paraId="1800ACD9" w14:textId="77777777" w:rsidR="00B20788" w:rsidRPr="00C522B7" w:rsidRDefault="00B20788"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第４章</w:t>
      </w:r>
      <w:r w:rsidR="00153376"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出</w:t>
      </w:r>
      <w:r w:rsidR="00153376"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納</w:t>
      </w:r>
    </w:p>
    <w:p w14:paraId="6CF3C8E9" w14:textId="77777777" w:rsidR="00153376" w:rsidRPr="00C522B7" w:rsidRDefault="00153376" w:rsidP="00AE49EB">
      <w:pPr>
        <w:autoSpaceDE w:val="0"/>
        <w:autoSpaceDN w:val="0"/>
        <w:adjustRightInd w:val="0"/>
        <w:textAlignment w:val="top"/>
        <w:rPr>
          <w:rFonts w:asciiTheme="minorEastAsia" w:hAnsiTheme="minorEastAsia" w:cs="ＭＳ 明朝"/>
          <w:kern w:val="0"/>
          <w:szCs w:val="21"/>
        </w:rPr>
      </w:pPr>
    </w:p>
    <w:p w14:paraId="5F6F88CE"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（金銭の範囲）</w:t>
      </w:r>
    </w:p>
    <w:p w14:paraId="54E031E8"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hint="eastAsia"/>
          <w:kern w:val="0"/>
          <w:szCs w:val="21"/>
        </w:rPr>
        <w:t>2</w:t>
      </w:r>
      <w:r w:rsidR="007D4BDA" w:rsidRPr="00C522B7">
        <w:rPr>
          <w:rFonts w:asciiTheme="majorEastAsia" w:eastAsiaTheme="majorEastAsia" w:hAnsiTheme="majorEastAsia" w:cs="ＭＳ 明朝" w:hint="eastAsia"/>
          <w:kern w:val="0"/>
          <w:szCs w:val="21"/>
        </w:rPr>
        <w:t>2</w:t>
      </w:r>
      <w:r w:rsidRPr="00C522B7">
        <w:rPr>
          <w:rFonts w:asciiTheme="majorEastAsia" w:eastAsiaTheme="majorEastAsia" w:hAnsiTheme="majorEastAsia" w:cs="ＭＳ 明朝"/>
          <w:kern w:val="0"/>
          <w:szCs w:val="21"/>
        </w:rPr>
        <w:t>条</w:t>
      </w:r>
      <w:r w:rsidR="001533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この規程において、金銭とは現金、預金、貯金をいう。</w:t>
      </w:r>
    </w:p>
    <w:p w14:paraId="37E780C6"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F11A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現金とは、硬貨、小切手、紙幣、郵便為替証書、郵便振替貯金払出証書、官公庁の支払通知書等をいう。</w:t>
      </w:r>
    </w:p>
    <w:p w14:paraId="4744108F" w14:textId="77777777" w:rsidR="00F11A0A" w:rsidRPr="00C522B7" w:rsidRDefault="00F11A0A" w:rsidP="006749D3">
      <w:pPr>
        <w:autoSpaceDE w:val="0"/>
        <w:autoSpaceDN w:val="0"/>
        <w:adjustRightInd w:val="0"/>
        <w:ind w:left="141" w:hangingChars="67" w:hanging="141"/>
        <w:textAlignment w:val="top"/>
        <w:rPr>
          <w:rFonts w:asciiTheme="minorEastAsia" w:hAnsiTheme="minorEastAsia" w:cs="ＭＳ 明朝"/>
          <w:kern w:val="0"/>
          <w:szCs w:val="21"/>
        </w:rPr>
      </w:pPr>
    </w:p>
    <w:p w14:paraId="193C159E"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（収入の手続）</w:t>
      </w:r>
    </w:p>
    <w:p w14:paraId="311615CE" w14:textId="77777777" w:rsidR="00B20788" w:rsidRPr="00C522B7" w:rsidRDefault="00B20788" w:rsidP="006749D3">
      <w:pPr>
        <w:autoSpaceDE w:val="0"/>
        <w:autoSpaceDN w:val="0"/>
        <w:adjustRightInd w:val="0"/>
        <w:ind w:left="130" w:hangingChars="62" w:hanging="13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kern w:val="0"/>
          <w:szCs w:val="21"/>
        </w:rPr>
        <w:t>2</w:t>
      </w:r>
      <w:r w:rsidR="007D4BDA" w:rsidRPr="00C522B7">
        <w:rPr>
          <w:rFonts w:asciiTheme="majorEastAsia" w:eastAsiaTheme="majorEastAsia" w:hAnsiTheme="majorEastAsia" w:cs="ＭＳ 明朝" w:hint="eastAsia"/>
          <w:kern w:val="0"/>
          <w:szCs w:val="21"/>
        </w:rPr>
        <w:t>3</w:t>
      </w:r>
      <w:r w:rsidRPr="00C522B7">
        <w:rPr>
          <w:rFonts w:asciiTheme="majorEastAsia" w:eastAsiaTheme="majorEastAsia" w:hAnsiTheme="majorEastAsia" w:cs="ＭＳ 明朝"/>
          <w:kern w:val="0"/>
          <w:szCs w:val="21"/>
        </w:rPr>
        <w:t>条</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金銭の収納は、収入承認に関する書類及び収入にかかる関係書類に基づいて行う。</w:t>
      </w:r>
    </w:p>
    <w:p w14:paraId="374F5DA6"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会計責任者は、前項の書類と入金した金銭の額を照合して収納し領収書を発行する。</w:t>
      </w:r>
    </w:p>
    <w:p w14:paraId="7AC86CA9"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銀行</w:t>
      </w:r>
      <w:r w:rsidR="007D4BDA" w:rsidRPr="00C522B7">
        <w:rPr>
          <w:rFonts w:asciiTheme="minorEastAsia" w:hAnsiTheme="minorEastAsia" w:cs="ＭＳ 明朝" w:hint="eastAsia"/>
          <w:kern w:val="0"/>
          <w:szCs w:val="21"/>
        </w:rPr>
        <w:t>等</w:t>
      </w:r>
      <w:r w:rsidRPr="00C522B7">
        <w:rPr>
          <w:rFonts w:asciiTheme="minorEastAsia" w:hAnsiTheme="minorEastAsia" w:cs="ＭＳ 明朝"/>
          <w:kern w:val="0"/>
          <w:szCs w:val="21"/>
        </w:rPr>
        <w:t>の金融機関への振込の方法により入金が行われた場合で、前項に規定する領収書の発行の要求がない場合には、領収書の発行を省略することができる。</w:t>
      </w:r>
    </w:p>
    <w:p w14:paraId="75FD9AE8" w14:textId="77777777" w:rsidR="00F11A0A" w:rsidRPr="00C522B7" w:rsidRDefault="00F11A0A" w:rsidP="006749D3">
      <w:pPr>
        <w:autoSpaceDE w:val="0"/>
        <w:autoSpaceDN w:val="0"/>
        <w:adjustRightInd w:val="0"/>
        <w:ind w:left="141" w:hangingChars="67" w:hanging="141"/>
        <w:textAlignment w:val="top"/>
        <w:rPr>
          <w:rFonts w:asciiTheme="minorEastAsia" w:hAnsiTheme="minorEastAsia" w:cs="ＭＳ 明朝"/>
          <w:kern w:val="0"/>
          <w:szCs w:val="21"/>
        </w:rPr>
      </w:pPr>
    </w:p>
    <w:p w14:paraId="1D2CBEE1"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（収納した金銭の保管）</w:t>
      </w:r>
    </w:p>
    <w:p w14:paraId="58A3764F"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kern w:val="0"/>
          <w:szCs w:val="21"/>
        </w:rPr>
        <w:t>2</w:t>
      </w:r>
      <w:r w:rsidR="007D4BDA" w:rsidRPr="00C522B7">
        <w:rPr>
          <w:rFonts w:asciiTheme="majorEastAsia" w:eastAsiaTheme="majorEastAsia" w:hAnsiTheme="majorEastAsia" w:cs="ＭＳ 明朝" w:hint="eastAsia"/>
          <w:kern w:val="0"/>
          <w:szCs w:val="21"/>
        </w:rPr>
        <w:t>4</w:t>
      </w:r>
      <w:r w:rsidRPr="00C522B7">
        <w:rPr>
          <w:rFonts w:asciiTheme="majorEastAsia" w:eastAsiaTheme="majorEastAsia" w:hAnsiTheme="majorEastAsia" w:cs="ＭＳ 明朝"/>
          <w:kern w:val="0"/>
          <w:szCs w:val="21"/>
        </w:rPr>
        <w:t>条</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収納した金銭は、これを直接支出に充てることなく、受入後</w:t>
      </w:r>
      <w:r w:rsidR="00A1623F" w:rsidRPr="00C522B7">
        <w:rPr>
          <w:rFonts w:asciiTheme="minorEastAsia" w:hAnsiTheme="minorEastAsia" w:cs="ＭＳ ゴシック" w:hint="eastAsia"/>
          <w:kern w:val="0"/>
          <w:szCs w:val="21"/>
        </w:rPr>
        <w:t>５</w:t>
      </w:r>
      <w:r w:rsidR="00961DDC" w:rsidRPr="00C522B7">
        <w:rPr>
          <w:rFonts w:asciiTheme="minorEastAsia" w:hAnsiTheme="minorEastAsia" w:cs="ＭＳ ゴシック" w:hint="eastAsia"/>
          <w:kern w:val="0"/>
          <w:szCs w:val="21"/>
        </w:rPr>
        <w:t>営業</w:t>
      </w:r>
      <w:r w:rsidRPr="00C522B7">
        <w:rPr>
          <w:rFonts w:asciiTheme="minorEastAsia" w:hAnsiTheme="minorEastAsia" w:cs="ＭＳ 明朝"/>
          <w:kern w:val="0"/>
          <w:szCs w:val="21"/>
        </w:rPr>
        <w:t>日以内に金融機関に預け入れなければならない。</w:t>
      </w:r>
    </w:p>
    <w:p w14:paraId="11FE93DC" w14:textId="77777777" w:rsidR="00F11A0A" w:rsidRPr="00C522B7" w:rsidRDefault="00F11A0A" w:rsidP="006749D3">
      <w:pPr>
        <w:autoSpaceDE w:val="0"/>
        <w:autoSpaceDN w:val="0"/>
        <w:adjustRightInd w:val="0"/>
        <w:ind w:left="141" w:hangingChars="67" w:hanging="141"/>
        <w:textAlignment w:val="top"/>
        <w:rPr>
          <w:rFonts w:asciiTheme="minorEastAsia" w:hAnsiTheme="minorEastAsia" w:cs="ＭＳ 明朝"/>
          <w:kern w:val="0"/>
          <w:szCs w:val="21"/>
        </w:rPr>
      </w:pPr>
    </w:p>
    <w:p w14:paraId="6E7B2C9F" w14:textId="77777777" w:rsidR="00B20788" w:rsidRPr="00C522B7" w:rsidRDefault="00B20788" w:rsidP="00AE49EB">
      <w:pPr>
        <w:autoSpaceDE w:val="0"/>
        <w:autoSpaceDN w:val="0"/>
        <w:adjustRightInd w:val="0"/>
        <w:textAlignment w:val="top"/>
        <w:rPr>
          <w:rFonts w:asciiTheme="minorEastAsia" w:hAnsiTheme="minorEastAsia" w:cs="Century"/>
          <w:kern w:val="0"/>
          <w:szCs w:val="21"/>
        </w:rPr>
      </w:pPr>
      <w:r w:rsidRPr="00C522B7">
        <w:rPr>
          <w:rFonts w:asciiTheme="minorEastAsia" w:hAnsiTheme="minorEastAsia" w:cs="ＭＳ 明朝"/>
          <w:kern w:val="0"/>
          <w:szCs w:val="21"/>
        </w:rPr>
        <w:lastRenderedPageBreak/>
        <w:t>（寄附金品の受入手続</w:t>
      </w:r>
      <w:r w:rsidR="004D2927" w:rsidRPr="00C522B7">
        <w:rPr>
          <w:rFonts w:asciiTheme="minorEastAsia" w:hAnsiTheme="minorEastAsia" w:cs="Century" w:hint="eastAsia"/>
          <w:kern w:val="0"/>
          <w:szCs w:val="21"/>
        </w:rPr>
        <w:t>）</w:t>
      </w:r>
    </w:p>
    <w:p w14:paraId="066BB777" w14:textId="77777777" w:rsidR="00B20788" w:rsidRPr="00C522B7" w:rsidRDefault="00B20788"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kern w:val="0"/>
          <w:szCs w:val="21"/>
        </w:rPr>
        <w:t>2</w:t>
      </w:r>
      <w:r w:rsidR="007D4BDA" w:rsidRPr="00C522B7">
        <w:rPr>
          <w:rFonts w:asciiTheme="majorEastAsia" w:eastAsiaTheme="majorEastAsia" w:hAnsiTheme="majorEastAsia" w:cs="ＭＳ 明朝" w:hint="eastAsia"/>
          <w:kern w:val="0"/>
          <w:szCs w:val="21"/>
        </w:rPr>
        <w:t>5</w:t>
      </w:r>
      <w:r w:rsidRPr="00C522B7">
        <w:rPr>
          <w:rFonts w:asciiTheme="majorEastAsia" w:eastAsiaTheme="majorEastAsia" w:hAnsiTheme="majorEastAsia" w:cs="ＭＳ 明朝"/>
          <w:kern w:val="0"/>
          <w:szCs w:val="21"/>
        </w:rPr>
        <w:t>条</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寄附金品を受け入れる場合には、会計責任者は、寄附者が記入した寄附申込書等に基づき、寄附者、寄附金額及び寄附の目的を明らかにして、会長又は会長から権限移譲を受けた者の承認を受けなければならない。</w:t>
      </w:r>
    </w:p>
    <w:p w14:paraId="6D6A12B0" w14:textId="77777777" w:rsidR="00F11A0A" w:rsidRPr="00C522B7" w:rsidRDefault="00F11A0A" w:rsidP="006749D3">
      <w:pPr>
        <w:ind w:left="141" w:hangingChars="67" w:hanging="141"/>
        <w:textAlignment w:val="top"/>
        <w:rPr>
          <w:rFonts w:asciiTheme="minorEastAsia" w:hAnsiTheme="minorEastAsia" w:cs="ＭＳ 明朝"/>
          <w:kern w:val="0"/>
          <w:szCs w:val="21"/>
        </w:rPr>
      </w:pPr>
    </w:p>
    <w:p w14:paraId="195BEE90"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（支出の手続）</w:t>
      </w:r>
    </w:p>
    <w:p w14:paraId="76DBD144"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kern w:val="0"/>
          <w:szCs w:val="21"/>
        </w:rPr>
        <w:t>2</w:t>
      </w:r>
      <w:r w:rsidR="007D4BDA" w:rsidRPr="00C522B7">
        <w:rPr>
          <w:rFonts w:asciiTheme="majorEastAsia" w:eastAsiaTheme="majorEastAsia" w:hAnsiTheme="majorEastAsia" w:cs="ＭＳ 明朝" w:hint="eastAsia"/>
          <w:kern w:val="0"/>
          <w:szCs w:val="21"/>
        </w:rPr>
        <w:t>6</w:t>
      </w:r>
      <w:r w:rsidRPr="00C522B7">
        <w:rPr>
          <w:rFonts w:asciiTheme="majorEastAsia" w:eastAsiaTheme="majorEastAsia" w:hAnsiTheme="majorEastAsia" w:cs="ＭＳ 明朝"/>
          <w:kern w:val="0"/>
          <w:szCs w:val="21"/>
        </w:rPr>
        <w:t>条</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金銭の支払は、支出承認に関する書類及び支払にかかる関係書類に基づいて行われなければならない。</w:t>
      </w:r>
    </w:p>
    <w:p w14:paraId="69F81E6D"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会計責任者は、前項の書類を照合し、支払金額及び支払内容に誤りがないことを確かめた上で、金銭の支払を行わなければならない。</w:t>
      </w:r>
    </w:p>
    <w:p w14:paraId="6EB43E32"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金銭の支払については、請求書と同一の記名押印又は署名のある領収書を徴しなければならない。</w:t>
      </w:r>
    </w:p>
    <w:p w14:paraId="13C2F502"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４</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項の規定にかかわらず、金融機関からの預貯金口座振込により支払いを行った場合で、とくに領収書の入手を必要としないと認められるときは、振込又は払込を証する書類によって領収書に代えることができる。</w:t>
      </w:r>
    </w:p>
    <w:p w14:paraId="393E167C"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５</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二項の規定にかかわらず、やむを得ない事由により領収書又は証明書を徴することができない場合には、その支払が正当であることを証明した、本会所定の支払証明書によって領収書に代えることができる。</w:t>
      </w:r>
    </w:p>
    <w:p w14:paraId="1DF154D6"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６</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金銭の支払は、次の各号に掲げる場合を除き、原則として、金融機関の預貯金口座振込によらなければならない。</w:t>
      </w:r>
    </w:p>
    <w:p w14:paraId="4E505BA6" w14:textId="77777777" w:rsidR="00B20788"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件</w:t>
      </w:r>
      <w:r w:rsidR="00CB34AF" w:rsidRPr="00C522B7">
        <w:rPr>
          <w:rFonts w:asciiTheme="minorEastAsia" w:hAnsiTheme="minorEastAsia" w:cs="ＭＳ 明朝" w:hint="eastAsia"/>
          <w:kern w:val="0"/>
          <w:szCs w:val="21"/>
        </w:rPr>
        <w:t>2</w:t>
      </w:r>
      <w:r w:rsidRPr="00C522B7">
        <w:rPr>
          <w:rFonts w:asciiTheme="minorEastAsia" w:hAnsiTheme="minorEastAsia" w:cs="ＭＳ 明朝"/>
          <w:kern w:val="0"/>
          <w:szCs w:val="21"/>
        </w:rPr>
        <w:t>万円を超えない常用雑費の現金支払</w:t>
      </w:r>
    </w:p>
    <w:p w14:paraId="7BD8DB33" w14:textId="77777777" w:rsidR="00B20788"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）慣習上現金をもって支払うこととされている支払</w:t>
      </w:r>
    </w:p>
    <w:p w14:paraId="495E22F2" w14:textId="77777777" w:rsidR="00F11A0A" w:rsidRPr="00C522B7" w:rsidRDefault="00F11A0A" w:rsidP="006749D3">
      <w:pPr>
        <w:autoSpaceDE w:val="0"/>
        <w:autoSpaceDN w:val="0"/>
        <w:adjustRightInd w:val="0"/>
        <w:ind w:firstLineChars="100" w:firstLine="210"/>
        <w:textAlignment w:val="top"/>
        <w:rPr>
          <w:rFonts w:asciiTheme="minorEastAsia" w:hAnsiTheme="minorEastAsia" w:cs="ＭＳ 明朝"/>
          <w:kern w:val="0"/>
          <w:szCs w:val="21"/>
        </w:rPr>
      </w:pPr>
    </w:p>
    <w:p w14:paraId="3B6F7BA6"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（支払期日）</w:t>
      </w:r>
    </w:p>
    <w:p w14:paraId="3EE77210"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kern w:val="0"/>
          <w:szCs w:val="21"/>
        </w:rPr>
        <w:t>2</w:t>
      </w:r>
      <w:r w:rsidR="007D4BDA" w:rsidRPr="00C522B7">
        <w:rPr>
          <w:rFonts w:asciiTheme="majorEastAsia" w:eastAsiaTheme="majorEastAsia" w:hAnsiTheme="majorEastAsia" w:cs="ＭＳ 明朝" w:hint="eastAsia"/>
          <w:kern w:val="0"/>
          <w:szCs w:val="21"/>
        </w:rPr>
        <w:t>7</w:t>
      </w:r>
      <w:r w:rsidRPr="00C522B7">
        <w:rPr>
          <w:rFonts w:asciiTheme="majorEastAsia" w:eastAsiaTheme="majorEastAsia" w:hAnsiTheme="majorEastAsia" w:cs="ＭＳ 明朝"/>
          <w:kern w:val="0"/>
          <w:szCs w:val="21"/>
        </w:rPr>
        <w:t>条</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金銭の支払は、小口払い及び随時支払うことが必要なものを除き、毎月</w:t>
      </w:r>
      <w:r w:rsidR="00E95C1B" w:rsidRPr="00C522B7">
        <w:rPr>
          <w:rFonts w:asciiTheme="minorEastAsia" w:hAnsiTheme="minorEastAsia" w:cs="ＭＳ 明朝" w:hint="eastAsia"/>
          <w:kern w:val="0"/>
          <w:szCs w:val="21"/>
        </w:rPr>
        <w:t>末</w:t>
      </w:r>
      <w:r w:rsidRPr="00C522B7">
        <w:rPr>
          <w:rFonts w:asciiTheme="minorEastAsia" w:hAnsiTheme="minorEastAsia" w:cs="ＭＳ 明朝"/>
          <w:kern w:val="0"/>
          <w:szCs w:val="21"/>
        </w:rPr>
        <w:t>日までに発生した債務をまとめて翌月</w:t>
      </w:r>
      <w:r w:rsidR="009127E1" w:rsidRPr="00C522B7">
        <w:rPr>
          <w:rFonts w:asciiTheme="minorEastAsia" w:hAnsiTheme="minorEastAsia" w:cs="ＭＳ 明朝" w:hint="eastAsia"/>
          <w:kern w:val="0"/>
          <w:szCs w:val="21"/>
        </w:rPr>
        <w:t>末日まで</w:t>
      </w:r>
      <w:r w:rsidRPr="00C522B7">
        <w:rPr>
          <w:rFonts w:asciiTheme="minorEastAsia" w:hAnsiTheme="minorEastAsia" w:cs="ＭＳ 明朝"/>
          <w:kern w:val="0"/>
          <w:szCs w:val="21"/>
        </w:rPr>
        <w:t>に行う。</w:t>
      </w:r>
    </w:p>
    <w:p w14:paraId="500F92B9" w14:textId="77777777" w:rsidR="00F11A0A" w:rsidRPr="00C522B7" w:rsidRDefault="00F11A0A" w:rsidP="006749D3">
      <w:pPr>
        <w:autoSpaceDE w:val="0"/>
        <w:autoSpaceDN w:val="0"/>
        <w:adjustRightInd w:val="0"/>
        <w:ind w:left="141" w:hangingChars="67" w:hanging="141"/>
        <w:textAlignment w:val="top"/>
        <w:rPr>
          <w:rFonts w:asciiTheme="minorEastAsia" w:hAnsiTheme="minorEastAsia" w:cs="ＭＳ 明朝"/>
          <w:kern w:val="0"/>
          <w:szCs w:val="21"/>
        </w:rPr>
      </w:pPr>
    </w:p>
    <w:p w14:paraId="007CA4EB"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（小口現金）</w:t>
      </w:r>
    </w:p>
    <w:p w14:paraId="48CF7974" w14:textId="77777777" w:rsidR="00D44476"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kern w:val="0"/>
          <w:szCs w:val="21"/>
        </w:rPr>
        <w:t>2</w:t>
      </w:r>
      <w:r w:rsidR="007D4BDA" w:rsidRPr="00C522B7">
        <w:rPr>
          <w:rFonts w:asciiTheme="majorEastAsia" w:eastAsiaTheme="majorEastAsia" w:hAnsiTheme="majorEastAsia" w:cs="ＭＳ 明朝" w:hint="eastAsia"/>
          <w:kern w:val="0"/>
          <w:szCs w:val="21"/>
        </w:rPr>
        <w:t>8</w:t>
      </w:r>
      <w:r w:rsidRPr="00C522B7">
        <w:rPr>
          <w:rFonts w:asciiTheme="majorEastAsia" w:eastAsiaTheme="majorEastAsia" w:hAnsiTheme="majorEastAsia" w:cs="ＭＳ 明朝"/>
          <w:kern w:val="0"/>
          <w:szCs w:val="21"/>
        </w:rPr>
        <w:t>条</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第</w:t>
      </w:r>
      <w:r w:rsidR="00153376" w:rsidRPr="00C522B7">
        <w:rPr>
          <w:rFonts w:asciiTheme="minorEastAsia" w:hAnsiTheme="minorEastAsia" w:cs="Century"/>
          <w:kern w:val="0"/>
          <w:szCs w:val="21"/>
        </w:rPr>
        <w:t>2</w:t>
      </w:r>
      <w:r w:rsidR="007D4BDA" w:rsidRPr="00C522B7">
        <w:rPr>
          <w:rFonts w:asciiTheme="minorEastAsia" w:hAnsiTheme="minorEastAsia" w:cs="Century" w:hint="eastAsia"/>
          <w:kern w:val="0"/>
          <w:szCs w:val="21"/>
        </w:rPr>
        <w:t>6</w:t>
      </w:r>
      <w:r w:rsidRPr="00C522B7">
        <w:rPr>
          <w:rFonts w:asciiTheme="minorEastAsia" w:hAnsiTheme="minorEastAsia" w:cs="ＭＳ 明朝"/>
          <w:kern w:val="0"/>
          <w:szCs w:val="21"/>
        </w:rPr>
        <w:t>条第</w:t>
      </w:r>
      <w:r w:rsidRPr="00C522B7">
        <w:rPr>
          <w:rFonts w:asciiTheme="minorEastAsia" w:hAnsiTheme="minorEastAsia" w:cs="Century"/>
          <w:kern w:val="0"/>
          <w:szCs w:val="21"/>
        </w:rPr>
        <w:t>6</w:t>
      </w:r>
      <w:r w:rsidRPr="00C522B7">
        <w:rPr>
          <w:rFonts w:asciiTheme="minorEastAsia" w:hAnsiTheme="minorEastAsia" w:cs="ＭＳ 明朝"/>
          <w:kern w:val="0"/>
          <w:szCs w:val="21"/>
        </w:rPr>
        <w:t>項第</w:t>
      </w:r>
      <w:r w:rsidRPr="00C522B7">
        <w:rPr>
          <w:rFonts w:asciiTheme="minorEastAsia" w:hAnsiTheme="minorEastAsia" w:cs="Century"/>
          <w:kern w:val="0"/>
          <w:szCs w:val="21"/>
        </w:rPr>
        <w:t>1</w:t>
      </w:r>
      <w:r w:rsidRPr="00C522B7">
        <w:rPr>
          <w:rFonts w:asciiTheme="minorEastAsia" w:hAnsiTheme="minorEastAsia" w:cs="ＭＳ 明朝"/>
          <w:kern w:val="0"/>
          <w:szCs w:val="21"/>
        </w:rPr>
        <w:t>号及び第</w:t>
      </w:r>
      <w:r w:rsidRPr="00C522B7">
        <w:rPr>
          <w:rFonts w:asciiTheme="minorEastAsia" w:hAnsiTheme="minorEastAsia" w:cs="Century"/>
          <w:kern w:val="0"/>
          <w:szCs w:val="21"/>
        </w:rPr>
        <w:t>2</w:t>
      </w:r>
      <w:r w:rsidRPr="00C522B7">
        <w:rPr>
          <w:rFonts w:asciiTheme="minorEastAsia" w:hAnsiTheme="minorEastAsia" w:cs="ＭＳ 明朝"/>
          <w:kern w:val="0"/>
          <w:szCs w:val="21"/>
        </w:rPr>
        <w:t>号の規定による現金支出に充てるため、会計職員に対して現金を前渡しし、当該職員の手許に小口現金を保管させることができる。</w:t>
      </w:r>
    </w:p>
    <w:p w14:paraId="5A7325D1" w14:textId="77777777" w:rsidR="00D44476" w:rsidRPr="00C522B7" w:rsidRDefault="00D44476"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小口現金の限度額は、定額資金前渡制度とし</w:t>
      </w:r>
      <w:r w:rsidR="00E95C1B" w:rsidRPr="00C522B7">
        <w:rPr>
          <w:rFonts w:asciiTheme="minorEastAsia" w:hAnsiTheme="minorEastAsia" w:cs="ＭＳ 明朝" w:hint="eastAsia"/>
          <w:kern w:val="0"/>
          <w:szCs w:val="21"/>
        </w:rPr>
        <w:t>2</w:t>
      </w:r>
      <w:r w:rsidRPr="00C522B7">
        <w:rPr>
          <w:rFonts w:asciiTheme="minorEastAsia" w:hAnsiTheme="minorEastAsia" w:cs="ＭＳ 明朝"/>
          <w:kern w:val="0"/>
          <w:szCs w:val="21"/>
        </w:rPr>
        <w:t>万円</w:t>
      </w:r>
      <w:r w:rsidR="00E95C1B" w:rsidRPr="00C522B7">
        <w:rPr>
          <w:rFonts w:asciiTheme="minorEastAsia" w:hAnsiTheme="minorEastAsia" w:cs="ＭＳ 明朝" w:hint="eastAsia"/>
          <w:kern w:val="0"/>
          <w:szCs w:val="21"/>
        </w:rPr>
        <w:t>を限度</w:t>
      </w:r>
      <w:r w:rsidRPr="00C522B7">
        <w:rPr>
          <w:rFonts w:asciiTheme="minorEastAsia" w:hAnsiTheme="minorEastAsia" w:cs="ＭＳ 明朝"/>
          <w:kern w:val="0"/>
          <w:szCs w:val="21"/>
        </w:rPr>
        <w:t>とする。</w:t>
      </w:r>
    </w:p>
    <w:p w14:paraId="0E7E9D98" w14:textId="77777777" w:rsidR="00B20788" w:rsidRPr="00C522B7" w:rsidRDefault="00D44476"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小口現金は、毎月末日及び不足の都度精算を行い、精算時に主要簿への記帳を行う。</w:t>
      </w:r>
    </w:p>
    <w:p w14:paraId="2A707B74" w14:textId="77777777" w:rsidR="00F11A0A" w:rsidRPr="00C522B7" w:rsidRDefault="00F11A0A" w:rsidP="006749D3">
      <w:pPr>
        <w:autoSpaceDE w:val="0"/>
        <w:autoSpaceDN w:val="0"/>
        <w:adjustRightInd w:val="0"/>
        <w:ind w:left="141" w:hangingChars="67" w:hanging="141"/>
        <w:textAlignment w:val="top"/>
        <w:rPr>
          <w:rFonts w:asciiTheme="minorEastAsia" w:hAnsiTheme="minorEastAsia" w:cs="ＭＳ 明朝"/>
          <w:kern w:val="0"/>
          <w:szCs w:val="21"/>
        </w:rPr>
      </w:pPr>
    </w:p>
    <w:p w14:paraId="383CE390"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（概算払）</w:t>
      </w:r>
    </w:p>
    <w:p w14:paraId="12F2DDA9"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153376" w:rsidRPr="00C522B7">
        <w:rPr>
          <w:rFonts w:asciiTheme="majorEastAsia" w:eastAsiaTheme="majorEastAsia" w:hAnsiTheme="majorEastAsia" w:cs="ＭＳ 明朝"/>
          <w:kern w:val="0"/>
          <w:szCs w:val="21"/>
        </w:rPr>
        <w:t>2</w:t>
      </w:r>
      <w:r w:rsidR="007D4BDA" w:rsidRPr="00C522B7">
        <w:rPr>
          <w:rFonts w:asciiTheme="majorEastAsia" w:eastAsiaTheme="majorEastAsia" w:hAnsiTheme="majorEastAsia" w:cs="ＭＳ 明朝" w:hint="eastAsia"/>
          <w:kern w:val="0"/>
          <w:szCs w:val="21"/>
        </w:rPr>
        <w:t>9</w:t>
      </w:r>
      <w:r w:rsidRPr="00C522B7">
        <w:rPr>
          <w:rFonts w:asciiTheme="majorEastAsia" w:eastAsiaTheme="majorEastAsia" w:hAnsiTheme="majorEastAsia" w:cs="ＭＳ 明朝"/>
          <w:kern w:val="0"/>
          <w:szCs w:val="21"/>
        </w:rPr>
        <w:t>条</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性質上、概算をもって支払いの必要がある経費については、第</w:t>
      </w:r>
      <w:r w:rsidR="00153376" w:rsidRPr="00C522B7">
        <w:rPr>
          <w:rFonts w:asciiTheme="minorEastAsia" w:hAnsiTheme="minorEastAsia" w:cs="Century"/>
          <w:kern w:val="0"/>
          <w:szCs w:val="21"/>
        </w:rPr>
        <w:t>2</w:t>
      </w:r>
      <w:r w:rsidR="001F23F2" w:rsidRPr="00C522B7">
        <w:rPr>
          <w:rFonts w:asciiTheme="minorEastAsia" w:hAnsiTheme="minorEastAsia" w:cs="Century" w:hint="eastAsia"/>
          <w:kern w:val="0"/>
          <w:szCs w:val="21"/>
        </w:rPr>
        <w:t>6</w:t>
      </w:r>
      <w:r w:rsidRPr="00C522B7">
        <w:rPr>
          <w:rFonts w:asciiTheme="minorEastAsia" w:hAnsiTheme="minorEastAsia" w:cs="ＭＳ 明朝"/>
          <w:kern w:val="0"/>
          <w:szCs w:val="21"/>
        </w:rPr>
        <w:t>条第</w:t>
      </w:r>
      <w:r w:rsidRPr="00C522B7">
        <w:rPr>
          <w:rFonts w:asciiTheme="minorEastAsia" w:hAnsiTheme="minorEastAsia" w:cs="Century"/>
          <w:kern w:val="0"/>
          <w:szCs w:val="21"/>
        </w:rPr>
        <w:t>1</w:t>
      </w:r>
      <w:r w:rsidRPr="00C522B7">
        <w:rPr>
          <w:rFonts w:asciiTheme="minorEastAsia" w:hAnsiTheme="minorEastAsia" w:cs="ＭＳ 明朝"/>
          <w:kern w:val="0"/>
          <w:szCs w:val="21"/>
        </w:rPr>
        <w:t>項の規定にかかわらず概算払いを行うことができる。</w:t>
      </w:r>
    </w:p>
    <w:p w14:paraId="0A2E67C7"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概算払いをすることができる経費は、次に掲げるものとする。</w:t>
      </w:r>
    </w:p>
    <w:p w14:paraId="314FE66E" w14:textId="77777777" w:rsidR="00D44476"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）旅費</w:t>
      </w:r>
    </w:p>
    <w:p w14:paraId="6147D915" w14:textId="77777777" w:rsidR="00B20788"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）その他会計責任者が特に必要と認めた経費</w:t>
      </w:r>
    </w:p>
    <w:p w14:paraId="1C5FF3A4"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lastRenderedPageBreak/>
        <w:t>３</w:t>
      </w:r>
      <w:r w:rsidR="00D44476"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概算払いは、金額が確定され次第、速やかに精算しなければならない。</w:t>
      </w:r>
    </w:p>
    <w:p w14:paraId="28129B78" w14:textId="77777777" w:rsidR="00F11A0A" w:rsidRPr="00C522B7" w:rsidRDefault="00F11A0A" w:rsidP="00AE49EB">
      <w:pPr>
        <w:autoSpaceDE w:val="0"/>
        <w:autoSpaceDN w:val="0"/>
        <w:adjustRightInd w:val="0"/>
        <w:textAlignment w:val="top"/>
        <w:rPr>
          <w:rFonts w:asciiTheme="minorEastAsia" w:hAnsiTheme="minorEastAsia" w:cs="ＭＳ 明朝"/>
          <w:kern w:val="0"/>
          <w:szCs w:val="21"/>
        </w:rPr>
      </w:pPr>
    </w:p>
    <w:p w14:paraId="6CE3099B"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（残高の確認）</w:t>
      </w:r>
    </w:p>
    <w:p w14:paraId="5CF4764B"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7D4BDA" w:rsidRPr="00C522B7">
        <w:rPr>
          <w:rFonts w:asciiTheme="majorEastAsia" w:eastAsiaTheme="majorEastAsia" w:hAnsiTheme="majorEastAsia" w:cs="ＭＳ 明朝" w:hint="eastAsia"/>
          <w:kern w:val="0"/>
          <w:szCs w:val="21"/>
        </w:rPr>
        <w:t>30</w:t>
      </w:r>
      <w:r w:rsidR="00D44476"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会計職員は、現金について、毎日の現金出納終了後、その残高と帳簿残高を照合し、会計責任者に報告しなければならない。</w:t>
      </w:r>
    </w:p>
    <w:p w14:paraId="296B062C"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会計職員は、預貯金について、毎月末日、取引金融機関の残高と帳簿残高とを照合し、当座預金について差額がある場合には当座預金残高調整表を作成して、会計責任者に報告しなければならない。</w:t>
      </w:r>
    </w:p>
    <w:p w14:paraId="09D8812E" w14:textId="77777777" w:rsidR="00B20788" w:rsidRPr="00C522B7" w:rsidRDefault="00B20788"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前二項の規定により報告を受けた会計責任者はその事実の内容を確認し、差異がある場合には、遅滞なく適切な措置をとらなければならない。</w:t>
      </w:r>
    </w:p>
    <w:p w14:paraId="51E08838" w14:textId="77777777" w:rsidR="00887071" w:rsidRPr="00C522B7" w:rsidRDefault="00887071" w:rsidP="006749D3">
      <w:pPr>
        <w:ind w:left="141" w:hangingChars="67" w:hanging="141"/>
        <w:textAlignment w:val="top"/>
        <w:rPr>
          <w:rFonts w:asciiTheme="minorEastAsia" w:hAnsiTheme="minorEastAsia" w:cs="ＭＳ 明朝"/>
          <w:kern w:val="0"/>
          <w:szCs w:val="21"/>
        </w:rPr>
      </w:pPr>
    </w:p>
    <w:p w14:paraId="2DD6A343"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（金銭過不足）</w:t>
      </w:r>
    </w:p>
    <w:p w14:paraId="1E420FCB"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7D4BDA" w:rsidRPr="00C522B7">
        <w:rPr>
          <w:rFonts w:asciiTheme="majorEastAsia" w:eastAsiaTheme="majorEastAsia" w:hAnsiTheme="majorEastAsia" w:cs="ＭＳ 明朝" w:hint="eastAsia"/>
          <w:kern w:val="0"/>
          <w:szCs w:val="21"/>
        </w:rPr>
        <w:t>31</w:t>
      </w:r>
      <w:r w:rsidR="00D44476"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現金に過不足が生じたとき、会計職員は、すみやかに原因を調査したうえ、遅滞なく会計責任者に報告し、必要な指示を受けるものとする。</w:t>
      </w:r>
    </w:p>
    <w:p w14:paraId="6764990A"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前項の規定により報告を受けた会計責任者はその事実の内容を確認し、差異がある場合には、遅滞なく適切な措置をとらなければならない。</w:t>
      </w:r>
    </w:p>
    <w:p w14:paraId="194FFA9D" w14:textId="77777777" w:rsidR="00887071" w:rsidRPr="00C522B7" w:rsidRDefault="00887071" w:rsidP="006749D3">
      <w:pPr>
        <w:autoSpaceDE w:val="0"/>
        <w:autoSpaceDN w:val="0"/>
        <w:adjustRightInd w:val="0"/>
        <w:ind w:left="141" w:hangingChars="67" w:hanging="141"/>
        <w:textAlignment w:val="top"/>
        <w:rPr>
          <w:rFonts w:asciiTheme="minorEastAsia" w:hAnsiTheme="minorEastAsia" w:cs="ＭＳ 明朝"/>
          <w:kern w:val="0"/>
          <w:szCs w:val="21"/>
        </w:rPr>
      </w:pPr>
    </w:p>
    <w:p w14:paraId="2C4E14AE"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（月次報告）</w:t>
      </w:r>
    </w:p>
    <w:p w14:paraId="4A7C212A" w14:textId="77777777" w:rsidR="00AB137D"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D44476" w:rsidRPr="00C522B7">
        <w:rPr>
          <w:rFonts w:asciiTheme="majorEastAsia" w:eastAsiaTheme="majorEastAsia" w:hAnsiTheme="majorEastAsia" w:cs="ＭＳ 明朝"/>
          <w:kern w:val="0"/>
          <w:szCs w:val="21"/>
        </w:rPr>
        <w:t>3</w:t>
      </w:r>
      <w:r w:rsidR="007D4BDA" w:rsidRPr="00C522B7">
        <w:rPr>
          <w:rFonts w:asciiTheme="majorEastAsia" w:eastAsiaTheme="majorEastAsia" w:hAnsiTheme="majorEastAsia" w:cs="ＭＳ 明朝" w:hint="eastAsia"/>
          <w:kern w:val="0"/>
          <w:szCs w:val="21"/>
        </w:rPr>
        <w:t>2</w:t>
      </w:r>
      <w:r w:rsidR="00D44476" w:rsidRPr="00C522B7">
        <w:rPr>
          <w:rFonts w:asciiTheme="majorEastAsia" w:eastAsiaTheme="majorEastAsia" w:hAnsiTheme="majorEastAsia" w:cs="ＭＳ 明朝"/>
          <w:kern w:val="0"/>
          <w:szCs w:val="21"/>
        </w:rPr>
        <w:t>条</w:t>
      </w:r>
      <w:r w:rsidR="00AB137D" w:rsidRPr="00C522B7">
        <w:rPr>
          <w:rFonts w:asciiTheme="majorEastAsia" w:eastAsiaTheme="majorEastAsia" w:hAnsiTheme="majorEastAsia" w:cs="ＭＳ 明朝" w:hint="eastAsia"/>
          <w:kern w:val="0"/>
          <w:szCs w:val="21"/>
        </w:rPr>
        <w:t xml:space="preserve">　</w:t>
      </w:r>
      <w:r w:rsidRPr="00C522B7">
        <w:rPr>
          <w:rFonts w:asciiTheme="minorEastAsia" w:hAnsiTheme="minorEastAsia" w:cs="ＭＳ 明朝"/>
          <w:kern w:val="0"/>
          <w:szCs w:val="21"/>
        </w:rPr>
        <w:t>会計責任者は、毎月末日における拠点区分又はサービス区分ごとに月次試算表を作成し、さらに、各事業区分合計及び法人全体の月次試算表を作成し、翌月</w:t>
      </w:r>
      <w:r w:rsidR="00E95C1B" w:rsidRPr="00C522B7">
        <w:rPr>
          <w:rFonts w:asciiTheme="minorEastAsia" w:hAnsiTheme="minorEastAsia" w:cs="ＭＳ 明朝" w:hint="eastAsia"/>
          <w:kern w:val="0"/>
          <w:szCs w:val="21"/>
        </w:rPr>
        <w:t>20</w:t>
      </w:r>
      <w:r w:rsidRPr="00C522B7">
        <w:rPr>
          <w:rFonts w:asciiTheme="minorEastAsia" w:hAnsiTheme="minorEastAsia" w:cs="ＭＳ 明朝"/>
          <w:kern w:val="0"/>
          <w:szCs w:val="21"/>
        </w:rPr>
        <w:t>日までに会長に提出しなければならない。</w:t>
      </w:r>
    </w:p>
    <w:p w14:paraId="17112CD0" w14:textId="77777777" w:rsidR="00AB137D" w:rsidRPr="00C522B7" w:rsidRDefault="00AB137D"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が複数の拠点区分の会計責任者を兼務している場合には、兼務している拠点区分を統合した月次試算表を作成することができる。ただし、その場合においても、拠点区分ごとの資金収支及び事業活動の内容を明らかにして作成しなければならない。</w:t>
      </w:r>
    </w:p>
    <w:p w14:paraId="08F0F844" w14:textId="77777777" w:rsidR="00AB137D" w:rsidRPr="00C522B7" w:rsidRDefault="00AB137D" w:rsidP="006749D3">
      <w:pPr>
        <w:autoSpaceDE w:val="0"/>
        <w:autoSpaceDN w:val="0"/>
        <w:adjustRightInd w:val="0"/>
        <w:ind w:left="141" w:hangingChars="67" w:hanging="141"/>
        <w:textAlignment w:val="top"/>
        <w:rPr>
          <w:rFonts w:asciiTheme="minorEastAsia" w:hAnsiTheme="minorEastAsia" w:cs="ＭＳ 明朝"/>
          <w:kern w:val="0"/>
          <w:szCs w:val="21"/>
        </w:rPr>
      </w:pPr>
    </w:p>
    <w:p w14:paraId="1F70EDDF" w14:textId="77777777" w:rsidR="00B20788" w:rsidRPr="00C522B7" w:rsidRDefault="00B20788"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w:t>
      </w:r>
      <w:r w:rsidR="00AB137D" w:rsidRPr="00C522B7">
        <w:rPr>
          <w:rFonts w:asciiTheme="majorEastAsia" w:eastAsiaTheme="majorEastAsia" w:hAnsiTheme="majorEastAsia" w:cs="Century" w:hint="eastAsia"/>
          <w:kern w:val="0"/>
          <w:szCs w:val="21"/>
        </w:rPr>
        <w:t>５</w:t>
      </w:r>
      <w:r w:rsidRPr="00C522B7">
        <w:rPr>
          <w:rFonts w:asciiTheme="majorEastAsia" w:eastAsiaTheme="majorEastAsia" w:hAnsiTheme="majorEastAsia" w:cs="ＭＳ 明朝"/>
          <w:kern w:val="0"/>
          <w:szCs w:val="21"/>
        </w:rPr>
        <w:t>章</w:t>
      </w:r>
      <w:r w:rsidR="00AB137D"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資産・負債の管理</w:t>
      </w:r>
    </w:p>
    <w:p w14:paraId="4A623B15" w14:textId="77777777" w:rsidR="00AB137D" w:rsidRPr="00C522B7" w:rsidRDefault="00AB137D" w:rsidP="00AE49EB">
      <w:pPr>
        <w:autoSpaceDE w:val="0"/>
        <w:autoSpaceDN w:val="0"/>
        <w:adjustRightInd w:val="0"/>
        <w:textAlignment w:val="top"/>
        <w:rPr>
          <w:rFonts w:asciiTheme="minorEastAsia" w:hAnsiTheme="minorEastAsia" w:cs="ＭＳ 明朝"/>
          <w:kern w:val="0"/>
          <w:szCs w:val="21"/>
        </w:rPr>
      </w:pPr>
    </w:p>
    <w:p w14:paraId="358181E0"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（資産評価の一般原則）</w:t>
      </w:r>
    </w:p>
    <w:p w14:paraId="446041C5"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D44476" w:rsidRPr="00C522B7">
        <w:rPr>
          <w:rFonts w:asciiTheme="majorEastAsia" w:eastAsiaTheme="majorEastAsia" w:hAnsiTheme="majorEastAsia" w:cs="ＭＳ 明朝"/>
          <w:kern w:val="0"/>
          <w:szCs w:val="21"/>
        </w:rPr>
        <w:t>3</w:t>
      </w:r>
      <w:r w:rsidR="007D4BDA" w:rsidRPr="00C522B7">
        <w:rPr>
          <w:rFonts w:asciiTheme="majorEastAsia" w:eastAsiaTheme="majorEastAsia" w:hAnsiTheme="majorEastAsia" w:cs="ＭＳ 明朝" w:hint="eastAsia"/>
          <w:kern w:val="0"/>
          <w:szCs w:val="21"/>
        </w:rPr>
        <w:t>3</w:t>
      </w:r>
      <w:r w:rsidR="00D44476"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資産の貸借対照表価額は、別に定める場合を除き、原則として、当該資産の取得価額による。</w:t>
      </w:r>
    </w:p>
    <w:p w14:paraId="3BC802C6"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資産の時価が、帳簿価額から</w:t>
      </w:r>
      <w:r w:rsidRPr="00C522B7">
        <w:rPr>
          <w:rFonts w:asciiTheme="minorEastAsia" w:hAnsiTheme="minorEastAsia" w:cs="Century"/>
          <w:kern w:val="0"/>
          <w:szCs w:val="21"/>
        </w:rPr>
        <w:t>50</w:t>
      </w:r>
      <w:r w:rsidRPr="00C522B7">
        <w:rPr>
          <w:rFonts w:asciiTheme="minorEastAsia" w:hAnsiTheme="minorEastAsia" w:cs="ＭＳ 明朝"/>
          <w:kern w:val="0"/>
          <w:szCs w:val="21"/>
        </w:rPr>
        <w:t>％を超えて下落している場合には、時価が回復する見込みがあると認められる場合を除き、会計年度末における時価をもって評価するものとする。</w:t>
      </w:r>
    </w:p>
    <w:p w14:paraId="031F4877"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通常要する価額と比較して著しく低い価額で取得した資産又は贈与された資産の評価は、取得又は贈与の時における当該資産の取得のために通常要する価額をもって行う。</w:t>
      </w:r>
    </w:p>
    <w:p w14:paraId="622BAB3C" w14:textId="77777777" w:rsidR="00B20788" w:rsidRPr="00C522B7" w:rsidRDefault="00B20788" w:rsidP="006749D3">
      <w:pPr>
        <w:autoSpaceDE w:val="0"/>
        <w:autoSpaceDN w:val="0"/>
        <w:adjustRightInd w:val="0"/>
        <w:ind w:left="130" w:hangingChars="62" w:hanging="13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４</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交換により取得した資産の評価は、交換に対して提供した資産の帳簿価額をもって行う。</w:t>
      </w:r>
    </w:p>
    <w:p w14:paraId="40550ADF" w14:textId="77777777" w:rsidR="007D4BDA" w:rsidRPr="00C522B7" w:rsidRDefault="007D4BDA" w:rsidP="006749D3">
      <w:pPr>
        <w:autoSpaceDE w:val="0"/>
        <w:autoSpaceDN w:val="0"/>
        <w:adjustRightInd w:val="0"/>
        <w:ind w:left="130" w:hangingChars="62" w:hanging="130"/>
        <w:textAlignment w:val="top"/>
        <w:rPr>
          <w:rFonts w:asciiTheme="minorEastAsia" w:hAnsiTheme="minorEastAsia" w:cs="ＭＳ 明朝"/>
          <w:kern w:val="0"/>
          <w:szCs w:val="21"/>
        </w:rPr>
      </w:pPr>
    </w:p>
    <w:p w14:paraId="198ED0F9" w14:textId="77777777" w:rsidR="007D4BDA" w:rsidRPr="00C522B7" w:rsidRDefault="007D4BDA" w:rsidP="007D4BDA">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負債評価の一般原則</w:t>
      </w:r>
      <w:r w:rsidRPr="00C522B7">
        <w:rPr>
          <w:rFonts w:asciiTheme="minorEastAsia" w:hAnsiTheme="minorEastAsia" w:cs="ＭＳ 明朝"/>
          <w:kern w:val="0"/>
          <w:szCs w:val="21"/>
        </w:rPr>
        <w:t>）</w:t>
      </w:r>
    </w:p>
    <w:p w14:paraId="16F3B0A2" w14:textId="77777777" w:rsidR="007D4BDA" w:rsidRPr="00C522B7" w:rsidRDefault="007D4BDA" w:rsidP="007D4BDA">
      <w:pPr>
        <w:autoSpaceDE w:val="0"/>
        <w:autoSpaceDN w:val="0"/>
        <w:adjustRightInd w:val="0"/>
        <w:ind w:left="130" w:hangingChars="62" w:hanging="13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Pr="00C522B7">
        <w:rPr>
          <w:rFonts w:asciiTheme="majorEastAsia" w:eastAsiaTheme="majorEastAsia" w:hAnsiTheme="majorEastAsia" w:cs="ＭＳ 明朝" w:hint="eastAsia"/>
          <w:kern w:val="0"/>
          <w:szCs w:val="21"/>
        </w:rPr>
        <w:t>34</w:t>
      </w:r>
      <w:r w:rsidRPr="00C522B7">
        <w:rPr>
          <w:rFonts w:asciiTheme="majorEastAsia" w:eastAsiaTheme="majorEastAsia" w:hAnsiTheme="majorEastAsia" w:cs="ＭＳ 明朝"/>
          <w:kern w:val="0"/>
          <w:szCs w:val="21"/>
        </w:rPr>
        <w:t>条</w:t>
      </w:r>
      <w:r w:rsidRPr="00C522B7">
        <w:rPr>
          <w:rFonts w:asciiTheme="minorEastAsia" w:hAnsiTheme="minorEastAsia" w:cs="ＭＳ 明朝" w:hint="eastAsia"/>
          <w:kern w:val="0"/>
          <w:szCs w:val="21"/>
        </w:rPr>
        <w:t xml:space="preserve">　負債の貸借対照表価額は、賞与引当金及び退職給付引当金を除き債務額とする。</w:t>
      </w:r>
    </w:p>
    <w:p w14:paraId="1DCBF7F7" w14:textId="77777777" w:rsidR="00887071" w:rsidRPr="00C522B7" w:rsidRDefault="00887071" w:rsidP="00AE49EB">
      <w:pPr>
        <w:autoSpaceDE w:val="0"/>
        <w:autoSpaceDN w:val="0"/>
        <w:adjustRightInd w:val="0"/>
        <w:textAlignment w:val="top"/>
        <w:rPr>
          <w:rFonts w:asciiTheme="minorEastAsia" w:hAnsiTheme="minorEastAsia" w:cs="ＭＳ 明朝"/>
          <w:kern w:val="0"/>
          <w:szCs w:val="21"/>
        </w:rPr>
      </w:pPr>
    </w:p>
    <w:p w14:paraId="34F492A7"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lastRenderedPageBreak/>
        <w:t>（債権債務の残高確認）</w:t>
      </w:r>
    </w:p>
    <w:p w14:paraId="25AAD4EE"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AB137D" w:rsidRPr="00C522B7">
        <w:rPr>
          <w:rFonts w:asciiTheme="majorEastAsia" w:eastAsiaTheme="majorEastAsia" w:hAnsiTheme="majorEastAsia" w:cs="ＭＳ 明朝" w:hint="eastAsia"/>
          <w:kern w:val="0"/>
          <w:szCs w:val="21"/>
        </w:rPr>
        <w:t>3</w:t>
      </w:r>
      <w:r w:rsidR="007D4BDA" w:rsidRPr="00C522B7">
        <w:rPr>
          <w:rFonts w:asciiTheme="majorEastAsia" w:eastAsiaTheme="majorEastAsia" w:hAnsiTheme="majorEastAsia" w:cs="ＭＳ 明朝" w:hint="eastAsia"/>
          <w:kern w:val="0"/>
          <w:szCs w:val="21"/>
        </w:rPr>
        <w:t>5</w:t>
      </w:r>
      <w:r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会計責任者は、毎月末日における債権及び債務の残高の内訳を調査し、必要がある場合には、取引の相手先に対し、残高の確認を行わなければならない。</w:t>
      </w:r>
    </w:p>
    <w:p w14:paraId="25B77425" w14:textId="77777777" w:rsidR="00B20788" w:rsidRPr="00C522B7" w:rsidRDefault="00B20788"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会計責任者は前項の調査の結果、相手先の残高との間に原因不明の差額があることが判明した場合には、遅滞なく、適切な措置をとらなければならない。</w:t>
      </w:r>
    </w:p>
    <w:p w14:paraId="09EF8670" w14:textId="77777777" w:rsidR="00887071" w:rsidRPr="00C522B7" w:rsidRDefault="00887071" w:rsidP="006749D3">
      <w:pPr>
        <w:ind w:left="141" w:hangingChars="67" w:hanging="141"/>
        <w:textAlignment w:val="top"/>
        <w:rPr>
          <w:rFonts w:asciiTheme="minorEastAsia" w:hAnsiTheme="minorEastAsia" w:cs="ＭＳ 明朝"/>
          <w:kern w:val="0"/>
          <w:szCs w:val="21"/>
        </w:rPr>
      </w:pPr>
    </w:p>
    <w:p w14:paraId="450525BE"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（債権の回収・債務の支払い）</w:t>
      </w:r>
    </w:p>
    <w:p w14:paraId="7185C68F" w14:textId="77777777" w:rsidR="00B20788" w:rsidRPr="00C522B7" w:rsidRDefault="00B20788"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AB137D" w:rsidRPr="00C522B7">
        <w:rPr>
          <w:rFonts w:asciiTheme="majorEastAsia" w:eastAsiaTheme="majorEastAsia" w:hAnsiTheme="majorEastAsia" w:cs="ＭＳ 明朝" w:hint="eastAsia"/>
          <w:kern w:val="0"/>
          <w:szCs w:val="21"/>
        </w:rPr>
        <w:t>3</w:t>
      </w:r>
      <w:r w:rsidR="009E0F1C" w:rsidRPr="00C522B7">
        <w:rPr>
          <w:rFonts w:asciiTheme="majorEastAsia" w:eastAsiaTheme="majorEastAsia" w:hAnsiTheme="majorEastAsia" w:cs="ＭＳ 明朝" w:hint="eastAsia"/>
          <w:kern w:val="0"/>
          <w:szCs w:val="21"/>
        </w:rPr>
        <w:t>6</w:t>
      </w:r>
      <w:r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会計責任者は、毎月、期限どおりの回収又は支払いが行われていることを確認し、期限どおりに履行されていないものがある場合には、遅滞なく、適切な措置をとらなければならない。</w:t>
      </w:r>
    </w:p>
    <w:p w14:paraId="341F424D" w14:textId="77777777" w:rsidR="00887071" w:rsidRPr="00C522B7" w:rsidRDefault="00887071" w:rsidP="006749D3">
      <w:pPr>
        <w:ind w:left="141" w:hangingChars="67" w:hanging="141"/>
        <w:textAlignment w:val="top"/>
        <w:rPr>
          <w:rFonts w:asciiTheme="minorEastAsia" w:hAnsiTheme="minorEastAsia" w:cs="ＭＳ 明朝"/>
          <w:kern w:val="0"/>
          <w:szCs w:val="21"/>
        </w:rPr>
      </w:pPr>
    </w:p>
    <w:p w14:paraId="2E3F629C"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（債権の免除等）</w:t>
      </w:r>
    </w:p>
    <w:p w14:paraId="50B6BDF5" w14:textId="77777777" w:rsidR="00B20788" w:rsidRPr="00C522B7" w:rsidRDefault="00B20788" w:rsidP="006749D3">
      <w:pPr>
        <w:pStyle w:val="Default"/>
        <w:ind w:left="141" w:hangingChars="67" w:hanging="141"/>
        <w:jc w:val="both"/>
        <w:textAlignment w:val="top"/>
        <w:rPr>
          <w:rFonts w:asciiTheme="minorEastAsia" w:eastAsiaTheme="minorEastAsia" w:hAnsiTheme="minorEastAsia" w:cs="ＭＳ 明朝"/>
          <w:color w:val="auto"/>
          <w:sz w:val="21"/>
          <w:szCs w:val="21"/>
        </w:rPr>
      </w:pPr>
      <w:r w:rsidRPr="00C522B7">
        <w:rPr>
          <w:rFonts w:asciiTheme="majorEastAsia" w:eastAsiaTheme="majorEastAsia" w:hAnsiTheme="majorEastAsia" w:cs="ＭＳ 明朝"/>
          <w:color w:val="auto"/>
          <w:sz w:val="21"/>
          <w:szCs w:val="21"/>
        </w:rPr>
        <w:t>第</w:t>
      </w:r>
      <w:r w:rsidR="00AB137D" w:rsidRPr="00C522B7">
        <w:rPr>
          <w:rFonts w:asciiTheme="majorEastAsia" w:eastAsiaTheme="majorEastAsia" w:hAnsiTheme="majorEastAsia" w:cs="ＭＳ 明朝" w:hint="eastAsia"/>
          <w:color w:val="auto"/>
          <w:sz w:val="21"/>
          <w:szCs w:val="21"/>
        </w:rPr>
        <w:t>3</w:t>
      </w:r>
      <w:r w:rsidR="009E0F1C" w:rsidRPr="00C522B7">
        <w:rPr>
          <w:rFonts w:asciiTheme="majorEastAsia" w:eastAsiaTheme="majorEastAsia" w:hAnsiTheme="majorEastAsia" w:cs="ＭＳ 明朝" w:hint="eastAsia"/>
          <w:color w:val="auto"/>
          <w:sz w:val="21"/>
          <w:szCs w:val="21"/>
        </w:rPr>
        <w:t>7</w:t>
      </w:r>
      <w:r w:rsidRPr="00C522B7">
        <w:rPr>
          <w:rFonts w:asciiTheme="majorEastAsia" w:eastAsiaTheme="majorEastAsia" w:hAnsiTheme="majorEastAsia" w:cs="ＭＳ 明朝"/>
          <w:color w:val="auto"/>
          <w:sz w:val="21"/>
          <w:szCs w:val="21"/>
        </w:rPr>
        <w:t>条</w:t>
      </w:r>
      <w:r w:rsidR="00AB137D" w:rsidRPr="00C522B7">
        <w:rPr>
          <w:rFonts w:asciiTheme="minorEastAsia" w:eastAsiaTheme="minorEastAsia" w:hAnsiTheme="minorEastAsia" w:cs="ＭＳ 明朝" w:hint="eastAsia"/>
          <w:color w:val="auto"/>
          <w:sz w:val="21"/>
          <w:szCs w:val="21"/>
        </w:rPr>
        <w:t xml:space="preserve">　</w:t>
      </w:r>
      <w:r w:rsidRPr="00C522B7">
        <w:rPr>
          <w:rFonts w:asciiTheme="minorEastAsia" w:eastAsiaTheme="minorEastAsia" w:hAnsiTheme="minorEastAsia" w:cs="ＭＳ 明朝"/>
          <w:color w:val="auto"/>
          <w:sz w:val="21"/>
          <w:szCs w:val="21"/>
        </w:rPr>
        <w:t>本会の債権は、その全部もしくは一部を免除し、又はその契約条件を変更することはできない。ただし、法人運営に重大な影響があるものを除いて、会長が本会に有利であると認めるとき、その他やむを得ない特別の理由があると認めたときはこの限りでない。</w:t>
      </w:r>
    </w:p>
    <w:p w14:paraId="0DA23E31" w14:textId="77777777" w:rsidR="00AB137D" w:rsidRPr="00C522B7" w:rsidRDefault="00AB137D" w:rsidP="00AE49EB">
      <w:pPr>
        <w:autoSpaceDE w:val="0"/>
        <w:autoSpaceDN w:val="0"/>
        <w:adjustRightInd w:val="0"/>
        <w:textAlignment w:val="top"/>
        <w:rPr>
          <w:rFonts w:asciiTheme="minorEastAsia" w:hAnsiTheme="minorEastAsia" w:cs="ＭＳ 明朝"/>
          <w:kern w:val="0"/>
          <w:szCs w:val="21"/>
        </w:rPr>
      </w:pPr>
    </w:p>
    <w:p w14:paraId="24389DA4" w14:textId="77777777" w:rsidR="00B20788" w:rsidRPr="00C522B7" w:rsidRDefault="00B20788"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第６章</w:t>
      </w:r>
      <w:r w:rsidR="00AB137D"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財務及び有価証券の管理</w:t>
      </w:r>
    </w:p>
    <w:p w14:paraId="2B046D21" w14:textId="77777777" w:rsidR="00AB137D" w:rsidRPr="00C522B7" w:rsidRDefault="00AB137D" w:rsidP="00AE49EB">
      <w:pPr>
        <w:autoSpaceDE w:val="0"/>
        <w:autoSpaceDN w:val="0"/>
        <w:adjustRightInd w:val="0"/>
        <w:textAlignment w:val="top"/>
        <w:rPr>
          <w:rFonts w:asciiTheme="minorEastAsia" w:hAnsiTheme="minorEastAsia" w:cs="ＭＳ 明朝"/>
          <w:kern w:val="0"/>
          <w:szCs w:val="21"/>
        </w:rPr>
      </w:pPr>
    </w:p>
    <w:p w14:paraId="63DB4894"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（資金の借入）</w:t>
      </w:r>
    </w:p>
    <w:p w14:paraId="6E7C3B71"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AB137D" w:rsidRPr="00C522B7">
        <w:rPr>
          <w:rFonts w:asciiTheme="majorEastAsia" w:eastAsiaTheme="majorEastAsia" w:hAnsiTheme="majorEastAsia" w:cs="ＭＳ 明朝" w:hint="eastAsia"/>
          <w:kern w:val="0"/>
          <w:szCs w:val="21"/>
        </w:rPr>
        <w:t>3</w:t>
      </w:r>
      <w:r w:rsidR="009E0F1C" w:rsidRPr="00C522B7">
        <w:rPr>
          <w:rFonts w:asciiTheme="majorEastAsia" w:eastAsiaTheme="majorEastAsia" w:hAnsiTheme="majorEastAsia" w:cs="ＭＳ 明朝" w:hint="eastAsia"/>
          <w:kern w:val="0"/>
          <w:szCs w:val="21"/>
        </w:rPr>
        <w:t>8</w:t>
      </w:r>
      <w:r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006172B1" w:rsidRPr="00C522B7">
        <w:rPr>
          <w:rFonts w:asciiTheme="minorEastAsia" w:hAnsiTheme="minorEastAsia" w:cs="ＭＳ 明朝"/>
          <w:kern w:val="0"/>
          <w:szCs w:val="21"/>
        </w:rPr>
        <w:t>毎会計年度の業務執行に</w:t>
      </w:r>
      <w:r w:rsidR="006172B1" w:rsidRPr="00C522B7">
        <w:rPr>
          <w:rFonts w:asciiTheme="minorEastAsia" w:hAnsiTheme="minorEastAsia" w:cs="ＭＳ 明朝" w:hint="eastAsia"/>
          <w:kern w:val="0"/>
          <w:szCs w:val="21"/>
        </w:rPr>
        <w:t>あ</w:t>
      </w:r>
      <w:r w:rsidRPr="00C522B7">
        <w:rPr>
          <w:rFonts w:asciiTheme="minorEastAsia" w:hAnsiTheme="minorEastAsia" w:cs="ＭＳ 明朝"/>
          <w:kern w:val="0"/>
          <w:szCs w:val="21"/>
        </w:rPr>
        <w:t>たり、必要がある場合には、理事会の承認を得た上で、会長の承認により、資金の短期借入</w:t>
      </w:r>
      <w:r w:rsidR="004D2927" w:rsidRPr="00C522B7">
        <w:rPr>
          <w:rFonts w:asciiTheme="minorEastAsia" w:hAnsiTheme="minorEastAsia" w:cs="Century" w:hint="eastAsia"/>
          <w:kern w:val="0"/>
          <w:szCs w:val="21"/>
        </w:rPr>
        <w:t>（</w:t>
      </w:r>
      <w:r w:rsidRPr="00C522B7">
        <w:rPr>
          <w:rFonts w:asciiTheme="minorEastAsia" w:hAnsiTheme="minorEastAsia" w:cs="ＭＳ 明朝"/>
          <w:kern w:val="0"/>
          <w:szCs w:val="21"/>
        </w:rPr>
        <w:t>長期の資金の借り入れ以外の借り入れをいう。）を行うことができる。</w:t>
      </w:r>
    </w:p>
    <w:p w14:paraId="2F014A8C"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資金の長期借入（返済期限が</w:t>
      </w:r>
      <w:r w:rsidRPr="00C522B7">
        <w:rPr>
          <w:rFonts w:asciiTheme="minorEastAsia" w:hAnsiTheme="minorEastAsia" w:cs="Century"/>
          <w:kern w:val="0"/>
          <w:szCs w:val="21"/>
        </w:rPr>
        <w:t>1</w:t>
      </w:r>
      <w:r w:rsidRPr="00C522B7">
        <w:rPr>
          <w:rFonts w:asciiTheme="minorEastAsia" w:hAnsiTheme="minorEastAsia" w:cs="ＭＳ 明朝"/>
          <w:kern w:val="0"/>
          <w:szCs w:val="21"/>
        </w:rPr>
        <w:t>年を超える資金の借り入れをいう。）は、理事会の</w:t>
      </w:r>
      <w:r w:rsidR="00210266" w:rsidRPr="00C522B7">
        <w:rPr>
          <w:rFonts w:asciiTheme="minorEastAsia" w:hAnsiTheme="minorEastAsia" w:cs="ＭＳ 明朝" w:hint="eastAsia"/>
          <w:kern w:val="0"/>
          <w:szCs w:val="21"/>
        </w:rPr>
        <w:t>決議を得て、評議員会の承認</w:t>
      </w:r>
      <w:r w:rsidRPr="00C522B7">
        <w:rPr>
          <w:rFonts w:asciiTheme="minorEastAsia" w:hAnsiTheme="minorEastAsia" w:cs="ＭＳ 明朝"/>
          <w:kern w:val="0"/>
          <w:szCs w:val="21"/>
        </w:rPr>
        <w:t>を得た予算の範囲内において、会長の承認により行うことができる。</w:t>
      </w:r>
    </w:p>
    <w:p w14:paraId="5F95B74C"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借入金の借入先は、公的金融機関、銀行又はこれに準ずるものでなければならない。</w:t>
      </w:r>
    </w:p>
    <w:p w14:paraId="0DA5C1AB" w14:textId="77777777" w:rsidR="00887071" w:rsidRPr="00C522B7" w:rsidRDefault="00887071" w:rsidP="00AE49EB">
      <w:pPr>
        <w:autoSpaceDE w:val="0"/>
        <w:autoSpaceDN w:val="0"/>
        <w:adjustRightInd w:val="0"/>
        <w:textAlignment w:val="top"/>
        <w:rPr>
          <w:rFonts w:asciiTheme="minorEastAsia" w:hAnsiTheme="minorEastAsia" w:cs="ＭＳ 明朝"/>
          <w:kern w:val="0"/>
          <w:szCs w:val="21"/>
        </w:rPr>
      </w:pPr>
    </w:p>
    <w:p w14:paraId="2B03758B" w14:textId="77777777" w:rsidR="00B20788" w:rsidRPr="00C522B7" w:rsidRDefault="00B20788" w:rsidP="00AE49EB">
      <w:pPr>
        <w:autoSpaceDE w:val="0"/>
        <w:autoSpaceDN w:val="0"/>
        <w:adjustRightInd w:val="0"/>
        <w:textAlignment w:val="top"/>
        <w:rPr>
          <w:rFonts w:asciiTheme="minorEastAsia" w:hAnsiTheme="minorEastAsia" w:cs="Century"/>
          <w:kern w:val="0"/>
          <w:szCs w:val="21"/>
        </w:rPr>
      </w:pPr>
      <w:r w:rsidRPr="00C522B7">
        <w:rPr>
          <w:rFonts w:asciiTheme="minorEastAsia" w:hAnsiTheme="minorEastAsia" w:cs="ＭＳ 明朝"/>
          <w:kern w:val="0"/>
          <w:szCs w:val="21"/>
        </w:rPr>
        <w:t>（資金の繰替使用</w:t>
      </w:r>
      <w:r w:rsidR="004D2927" w:rsidRPr="00C522B7">
        <w:rPr>
          <w:rFonts w:asciiTheme="minorEastAsia" w:hAnsiTheme="minorEastAsia" w:cs="Century" w:hint="eastAsia"/>
          <w:kern w:val="0"/>
          <w:szCs w:val="21"/>
        </w:rPr>
        <w:t>）</w:t>
      </w:r>
    </w:p>
    <w:p w14:paraId="3EC126B8"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AB137D" w:rsidRPr="00C522B7">
        <w:rPr>
          <w:rFonts w:asciiTheme="majorEastAsia" w:eastAsiaTheme="majorEastAsia" w:hAnsiTheme="majorEastAsia" w:cs="ＭＳ 明朝" w:hint="eastAsia"/>
          <w:kern w:val="0"/>
          <w:szCs w:val="21"/>
        </w:rPr>
        <w:t>3</w:t>
      </w:r>
      <w:r w:rsidR="00210266" w:rsidRPr="00C522B7">
        <w:rPr>
          <w:rFonts w:asciiTheme="majorEastAsia" w:eastAsiaTheme="majorEastAsia" w:hAnsiTheme="majorEastAsia" w:cs="ＭＳ 明朝" w:hint="eastAsia"/>
          <w:kern w:val="0"/>
          <w:szCs w:val="21"/>
        </w:rPr>
        <w:t>9</w:t>
      </w:r>
      <w:r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事業区分間、拠点区分間又はサービス区分間において、経理上必要がある場合、会長の承認を得た上で、資金の一時繰替使用をすることができる。ただし繰替使用を認められていない資金については除く。</w:t>
      </w:r>
    </w:p>
    <w:p w14:paraId="12F736CA" w14:textId="77777777" w:rsidR="00B20788" w:rsidRPr="00C522B7" w:rsidRDefault="00B20788" w:rsidP="006749D3">
      <w:pPr>
        <w:autoSpaceDE w:val="0"/>
        <w:autoSpaceDN w:val="0"/>
        <w:adjustRightInd w:val="0"/>
        <w:ind w:left="130" w:hangingChars="62" w:hanging="13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繰替えて使用した資金については、原則として、当該年度内に補てんしなければならない。</w:t>
      </w:r>
    </w:p>
    <w:p w14:paraId="30FDA3F9" w14:textId="77777777" w:rsidR="00887071" w:rsidRPr="00C522B7" w:rsidRDefault="00887071" w:rsidP="00AE49EB">
      <w:pPr>
        <w:autoSpaceDE w:val="0"/>
        <w:autoSpaceDN w:val="0"/>
        <w:adjustRightInd w:val="0"/>
        <w:textAlignment w:val="top"/>
        <w:rPr>
          <w:rFonts w:asciiTheme="minorEastAsia" w:hAnsiTheme="minorEastAsia" w:cs="ＭＳ 明朝"/>
          <w:kern w:val="0"/>
          <w:szCs w:val="21"/>
        </w:rPr>
      </w:pPr>
    </w:p>
    <w:p w14:paraId="0D8850F7"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（資金の積立て）</w:t>
      </w:r>
    </w:p>
    <w:p w14:paraId="4196CE79"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210266" w:rsidRPr="00C522B7">
        <w:rPr>
          <w:rFonts w:asciiTheme="majorEastAsia" w:eastAsiaTheme="majorEastAsia" w:hAnsiTheme="majorEastAsia" w:cs="ＭＳ 明朝" w:hint="eastAsia"/>
          <w:kern w:val="0"/>
          <w:szCs w:val="21"/>
        </w:rPr>
        <w:t>40</w:t>
      </w:r>
      <w:r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将来の特定の目的のために積立金を積み立てた場合には、同額の積立資産を積み立てなければならない。この場合において、積立資産には、積立金との関係が明確である名称を付さなければならない。また、積立金に対応する積立資産を取崩す場合には、当該積立金を同額取崩さなければならない。</w:t>
      </w:r>
    </w:p>
    <w:p w14:paraId="517BE161"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資金管理上特に必要がある場合には、積立金の積み立てを行わず、積立資産の積み立てのみを行うことができる。ただし、この場合において、積立資産には積み立ての目的を明示した名称を付すとともに、理事会の承認を得なければならない。</w:t>
      </w:r>
    </w:p>
    <w:p w14:paraId="188235E2"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lastRenderedPageBreak/>
        <w:t>３</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積立資産を専用の預金口座で管理する場合には、積立資産の承認を得た後、すみやかに資金移動を行わなければならない。また、決算において新たに積立資産を積み立てようとする場合には、決算理事会終了後</w:t>
      </w:r>
      <w:r w:rsidRPr="00C522B7">
        <w:rPr>
          <w:rFonts w:asciiTheme="minorEastAsia" w:hAnsiTheme="minorEastAsia" w:cs="Century"/>
          <w:kern w:val="0"/>
          <w:szCs w:val="21"/>
        </w:rPr>
        <w:t>2</w:t>
      </w:r>
      <w:r w:rsidRPr="00C522B7">
        <w:rPr>
          <w:rFonts w:asciiTheme="minorEastAsia" w:hAnsiTheme="minorEastAsia" w:cs="ＭＳ 明朝"/>
          <w:kern w:val="0"/>
          <w:szCs w:val="21"/>
        </w:rPr>
        <w:t>カ月以内に資金移動を行わなければならない。</w:t>
      </w:r>
    </w:p>
    <w:p w14:paraId="5659EB4D" w14:textId="77777777" w:rsidR="00887071" w:rsidRPr="00C522B7" w:rsidRDefault="00887071" w:rsidP="006749D3">
      <w:pPr>
        <w:autoSpaceDE w:val="0"/>
        <w:autoSpaceDN w:val="0"/>
        <w:adjustRightInd w:val="0"/>
        <w:ind w:left="141" w:hangingChars="67" w:hanging="141"/>
        <w:textAlignment w:val="top"/>
        <w:rPr>
          <w:rFonts w:asciiTheme="minorEastAsia" w:hAnsiTheme="minorEastAsia" w:cs="ＭＳ 明朝"/>
          <w:kern w:val="0"/>
          <w:szCs w:val="21"/>
        </w:rPr>
      </w:pPr>
    </w:p>
    <w:p w14:paraId="52A4DEC2"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（資金の運用等）</w:t>
      </w:r>
    </w:p>
    <w:p w14:paraId="1A02A700" w14:textId="77777777" w:rsidR="00B20788" w:rsidRPr="00C522B7" w:rsidRDefault="00B20788" w:rsidP="00676675">
      <w:pPr>
        <w:ind w:left="141" w:hangingChars="67" w:hanging="141"/>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w:t>
      </w:r>
      <w:r w:rsidR="00676675" w:rsidRPr="00C522B7">
        <w:rPr>
          <w:rFonts w:asciiTheme="majorEastAsia" w:eastAsiaTheme="majorEastAsia" w:hAnsiTheme="majorEastAsia" w:cs="ＭＳ 明朝" w:hint="eastAsia"/>
          <w:kern w:val="0"/>
          <w:szCs w:val="21"/>
        </w:rPr>
        <w:t>41</w:t>
      </w:r>
      <w:r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資産のうち小口現金を除く資金は、確実な金融機関への預け入れ、確実な信託会社</w:t>
      </w:r>
      <w:r w:rsidR="00676675" w:rsidRPr="00C522B7">
        <w:rPr>
          <w:rFonts w:asciiTheme="minorEastAsia" w:hAnsiTheme="minorEastAsia" w:cs="ＭＳ 明朝" w:hint="eastAsia"/>
          <w:kern w:val="0"/>
          <w:szCs w:val="21"/>
        </w:rPr>
        <w:t>に</w:t>
      </w:r>
      <w:r w:rsidRPr="00C522B7">
        <w:rPr>
          <w:rFonts w:asciiTheme="minorEastAsia" w:hAnsiTheme="minorEastAsia" w:cs="ＭＳ 明朝"/>
          <w:kern w:val="0"/>
          <w:szCs w:val="21"/>
        </w:rPr>
        <w:t>信託</w:t>
      </w:r>
      <w:r w:rsidR="00676675" w:rsidRPr="00C522B7">
        <w:rPr>
          <w:rFonts w:asciiTheme="minorEastAsia" w:hAnsiTheme="minorEastAsia" w:cs="ＭＳ 明朝" w:hint="eastAsia"/>
          <w:kern w:val="0"/>
          <w:szCs w:val="21"/>
        </w:rPr>
        <w:t>して</w:t>
      </w:r>
      <w:r w:rsidRPr="00C522B7">
        <w:rPr>
          <w:rFonts w:asciiTheme="minorEastAsia" w:hAnsiTheme="minorEastAsia" w:cs="ＭＳ 明朝"/>
          <w:kern w:val="0"/>
          <w:szCs w:val="21"/>
        </w:rPr>
        <w:t>、又は確実な有価証券に換えて保管する。</w:t>
      </w:r>
    </w:p>
    <w:p w14:paraId="72CD5B67"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余裕資金の運用及び特定の目的のために行う資金の積み立てを有価証券により行う場合には、別に定める資金運用</w:t>
      </w:r>
      <w:r w:rsidR="009116A9" w:rsidRPr="00C522B7">
        <w:rPr>
          <w:rFonts w:asciiTheme="minorEastAsia" w:hAnsiTheme="minorEastAsia" w:cs="ＭＳ 明朝" w:hint="eastAsia"/>
          <w:kern w:val="0"/>
          <w:szCs w:val="21"/>
        </w:rPr>
        <w:t>細則</w:t>
      </w:r>
      <w:r w:rsidRPr="00C522B7">
        <w:rPr>
          <w:rFonts w:asciiTheme="minorEastAsia" w:hAnsiTheme="minorEastAsia" w:cs="ＭＳ 明朝"/>
          <w:kern w:val="0"/>
          <w:szCs w:val="21"/>
        </w:rPr>
        <w:t>に従って行わなければならない。</w:t>
      </w:r>
    </w:p>
    <w:p w14:paraId="4B38654B"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会計責任者は、毎月末日に資金（有価証券及び積立資産を含む）の残高の実在を確かめ、その内容を会長に報告しなければならない。</w:t>
      </w:r>
    </w:p>
    <w:p w14:paraId="4D92D738" w14:textId="77777777" w:rsidR="00887071" w:rsidRPr="00C522B7" w:rsidRDefault="00887071" w:rsidP="006749D3">
      <w:pPr>
        <w:autoSpaceDE w:val="0"/>
        <w:autoSpaceDN w:val="0"/>
        <w:adjustRightInd w:val="0"/>
        <w:ind w:left="141" w:hangingChars="67" w:hanging="141"/>
        <w:textAlignment w:val="top"/>
        <w:rPr>
          <w:rFonts w:asciiTheme="minorEastAsia" w:hAnsiTheme="minorEastAsia" w:cs="ＭＳ 明朝"/>
          <w:kern w:val="0"/>
          <w:szCs w:val="21"/>
        </w:rPr>
      </w:pPr>
    </w:p>
    <w:p w14:paraId="15576B8B"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（金融機関との取引）</w:t>
      </w:r>
    </w:p>
    <w:p w14:paraId="55C5720F"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676675" w:rsidRPr="00C522B7">
        <w:rPr>
          <w:rFonts w:asciiTheme="majorEastAsia" w:eastAsiaTheme="majorEastAsia" w:hAnsiTheme="majorEastAsia" w:cs="ＭＳ 明朝" w:hint="eastAsia"/>
          <w:kern w:val="0"/>
          <w:szCs w:val="21"/>
        </w:rPr>
        <w:t>42</w:t>
      </w:r>
      <w:r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本会が金融機関との取引を開始し、又は解約しようとするときは、会長の承認を得なければならない。</w:t>
      </w:r>
    </w:p>
    <w:p w14:paraId="12B59CFE"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金融機関との取引は、会長名をもって行う。</w:t>
      </w:r>
    </w:p>
    <w:p w14:paraId="5C547332"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会長</w:t>
      </w:r>
      <w:r w:rsidR="00C2527D" w:rsidRPr="00C522B7">
        <w:rPr>
          <w:rFonts w:asciiTheme="minorEastAsia" w:hAnsiTheme="minorEastAsia" w:cs="ＭＳ 明朝" w:hint="eastAsia"/>
          <w:kern w:val="0"/>
          <w:szCs w:val="21"/>
        </w:rPr>
        <w:t>又は事務局長</w:t>
      </w:r>
      <w:r w:rsidRPr="00C522B7">
        <w:rPr>
          <w:rFonts w:asciiTheme="minorEastAsia" w:hAnsiTheme="minorEastAsia" w:cs="ＭＳ 明朝"/>
          <w:kern w:val="0"/>
          <w:szCs w:val="21"/>
        </w:rPr>
        <w:t>は、金融機関との取引に使用する印鑑を保管する。</w:t>
      </w:r>
    </w:p>
    <w:p w14:paraId="2ED42479"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４</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前項の規定にかかわらず、会長は、実務上必要と判断した場合には、次の業務を担当しない会計責任者を金融機関との取引に使用する印鑑の保管責任者とすることができる。</w:t>
      </w:r>
    </w:p>
    <w:p w14:paraId="1B881199" w14:textId="77777777" w:rsidR="00B20788"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）現金預貯金</w:t>
      </w:r>
      <w:r w:rsidR="004D2927" w:rsidRPr="00C522B7">
        <w:rPr>
          <w:rFonts w:asciiTheme="minorEastAsia" w:hAnsiTheme="minorEastAsia" w:cs="Century" w:hint="eastAsia"/>
          <w:kern w:val="0"/>
          <w:szCs w:val="21"/>
        </w:rPr>
        <w:t>（</w:t>
      </w:r>
      <w:r w:rsidRPr="00C522B7">
        <w:rPr>
          <w:rFonts w:asciiTheme="minorEastAsia" w:hAnsiTheme="minorEastAsia" w:cs="ＭＳ 明朝"/>
          <w:kern w:val="0"/>
          <w:szCs w:val="21"/>
        </w:rPr>
        <w:t>小口現金を含む</w:t>
      </w:r>
      <w:r w:rsidR="004D2927" w:rsidRPr="00C522B7">
        <w:rPr>
          <w:rFonts w:asciiTheme="minorEastAsia" w:hAnsiTheme="minorEastAsia" w:cs="Century" w:hint="eastAsia"/>
          <w:kern w:val="0"/>
          <w:szCs w:val="21"/>
        </w:rPr>
        <w:t>）</w:t>
      </w:r>
      <w:r w:rsidRPr="00C522B7">
        <w:rPr>
          <w:rFonts w:asciiTheme="minorEastAsia" w:hAnsiTheme="minorEastAsia" w:cs="ＭＳ 明朝"/>
          <w:kern w:val="0"/>
          <w:szCs w:val="21"/>
        </w:rPr>
        <w:t>の出納記帳</w:t>
      </w:r>
    </w:p>
    <w:p w14:paraId="4E17D3AD" w14:textId="77777777" w:rsidR="00B20788"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）預貯金の通帳及び証書の保管管理</w:t>
      </w:r>
    </w:p>
    <w:p w14:paraId="03207D6D" w14:textId="77777777" w:rsidR="00B20788" w:rsidRPr="00C522B7" w:rsidRDefault="00B2078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3</w:t>
      </w:r>
      <w:r w:rsidRPr="00C522B7">
        <w:rPr>
          <w:rFonts w:asciiTheme="minorEastAsia" w:hAnsiTheme="minorEastAsia" w:cs="ＭＳ 明朝"/>
          <w:kern w:val="0"/>
          <w:szCs w:val="21"/>
        </w:rPr>
        <w:t>）現金（小口現金を含む）の保管管理</w:t>
      </w:r>
    </w:p>
    <w:p w14:paraId="10786F74" w14:textId="77777777" w:rsidR="00887071" w:rsidRPr="00C522B7" w:rsidRDefault="00887071" w:rsidP="006749D3">
      <w:pPr>
        <w:autoSpaceDE w:val="0"/>
        <w:autoSpaceDN w:val="0"/>
        <w:adjustRightInd w:val="0"/>
        <w:ind w:firstLineChars="100" w:firstLine="210"/>
        <w:textAlignment w:val="top"/>
        <w:rPr>
          <w:rFonts w:asciiTheme="minorEastAsia" w:hAnsiTheme="minorEastAsia" w:cs="ＭＳ 明朝"/>
          <w:kern w:val="0"/>
          <w:szCs w:val="21"/>
        </w:rPr>
      </w:pPr>
    </w:p>
    <w:p w14:paraId="7758791A"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（有価証券の取得価額及び評価）</w:t>
      </w:r>
    </w:p>
    <w:p w14:paraId="182AC1A0"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AB137D" w:rsidRPr="00C522B7">
        <w:rPr>
          <w:rFonts w:asciiTheme="majorEastAsia" w:eastAsiaTheme="majorEastAsia" w:hAnsiTheme="majorEastAsia" w:cs="ＭＳ 明朝" w:hint="eastAsia"/>
          <w:kern w:val="0"/>
          <w:szCs w:val="21"/>
        </w:rPr>
        <w:t>4</w:t>
      </w:r>
      <w:r w:rsidR="00676675" w:rsidRPr="00C522B7">
        <w:rPr>
          <w:rFonts w:asciiTheme="majorEastAsia" w:eastAsiaTheme="majorEastAsia" w:hAnsiTheme="majorEastAsia" w:cs="ＭＳ 明朝" w:hint="eastAsia"/>
          <w:kern w:val="0"/>
          <w:szCs w:val="21"/>
        </w:rPr>
        <w:t>3</w:t>
      </w:r>
      <w:r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有価証券の取得価額は、購入代価に手数料等の付随費用を加算したものとする。</w:t>
      </w:r>
    </w:p>
    <w:p w14:paraId="3B52CF3F" w14:textId="77777777" w:rsidR="00B20788" w:rsidRPr="00C522B7" w:rsidRDefault="00B2078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有価証券は、</w:t>
      </w:r>
      <w:r w:rsidR="007C2576" w:rsidRPr="00C522B7">
        <w:rPr>
          <w:rFonts w:asciiTheme="minorEastAsia" w:hAnsiTheme="minorEastAsia" w:cs="ＭＳ 明朝" w:hint="eastAsia"/>
          <w:kern w:val="0"/>
          <w:szCs w:val="21"/>
        </w:rPr>
        <w:t>総平均</w:t>
      </w:r>
      <w:r w:rsidRPr="00C522B7">
        <w:rPr>
          <w:rFonts w:asciiTheme="minorEastAsia" w:hAnsiTheme="minorEastAsia" w:cs="ＭＳ 明朝"/>
          <w:kern w:val="0"/>
          <w:szCs w:val="21"/>
        </w:rPr>
        <w:t>法に基づく原価法により評価する。</w:t>
      </w:r>
    </w:p>
    <w:p w14:paraId="72E57F99" w14:textId="77777777" w:rsidR="00B20788" w:rsidRPr="00C522B7" w:rsidRDefault="00B2078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AB137D" w:rsidRPr="00C522B7">
        <w:rPr>
          <w:rFonts w:asciiTheme="minorEastAsia" w:hAnsiTheme="minorEastAsia" w:cs="ＭＳ 明朝" w:hint="eastAsia"/>
          <w:kern w:val="0"/>
          <w:szCs w:val="21"/>
        </w:rPr>
        <w:t xml:space="preserve">　</w:t>
      </w:r>
      <w:r w:rsidR="00676675" w:rsidRPr="00C522B7">
        <w:rPr>
          <w:rFonts w:asciiTheme="minorEastAsia" w:hAnsiTheme="minorEastAsia" w:cs="ＭＳ 明朝" w:hint="eastAsia"/>
          <w:kern w:val="0"/>
          <w:szCs w:val="21"/>
        </w:rPr>
        <w:t>満期保有目的以外の債権以外の有価証券のうち、</w:t>
      </w:r>
      <w:r w:rsidRPr="00C522B7">
        <w:rPr>
          <w:rFonts w:asciiTheme="minorEastAsia" w:hAnsiTheme="minorEastAsia" w:cs="ＭＳ 明朝"/>
          <w:kern w:val="0"/>
          <w:szCs w:val="21"/>
        </w:rPr>
        <w:t>市場価格のあるものについては、前項の規定にかかわらず、会計年度末における時価をもって評価する。</w:t>
      </w:r>
    </w:p>
    <w:p w14:paraId="695CF702" w14:textId="77777777" w:rsidR="00B20788" w:rsidRPr="00C522B7" w:rsidRDefault="00B20788" w:rsidP="006749D3">
      <w:pPr>
        <w:ind w:left="141" w:hangingChars="67" w:hanging="141"/>
        <w:textAlignment w:val="top"/>
        <w:rPr>
          <w:rFonts w:asciiTheme="minorEastAsia" w:hAnsiTheme="minorEastAsia"/>
          <w:szCs w:val="21"/>
        </w:rPr>
      </w:pPr>
      <w:r w:rsidRPr="00C522B7">
        <w:rPr>
          <w:rFonts w:asciiTheme="majorEastAsia" w:eastAsiaTheme="majorEastAsia" w:hAnsiTheme="majorEastAsia" w:cs="ＭＳ 明朝"/>
          <w:kern w:val="0"/>
          <w:szCs w:val="21"/>
        </w:rPr>
        <w:t>４</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満期保有目的の債券を債券金額より低い価額又は高い価額で取得した場合において、取得価額と債券金額との差額の性格が金利の調整と認められるときは、当該債券は、会計年度末において、償却原価法により評価する。ただし、その差額</w:t>
      </w:r>
      <w:r w:rsidR="00CA3B0C" w:rsidRPr="00C522B7">
        <w:rPr>
          <w:rFonts w:asciiTheme="minorEastAsia" w:hAnsiTheme="minorEastAsia"/>
          <w:szCs w:val="21"/>
        </w:rPr>
        <w:t>の重要性が乏しいと認められる場合には、償却原価法によらないことができる。</w:t>
      </w:r>
    </w:p>
    <w:p w14:paraId="2E7CED41" w14:textId="77777777" w:rsidR="00887071" w:rsidRPr="00C522B7" w:rsidRDefault="00887071" w:rsidP="006749D3">
      <w:pPr>
        <w:ind w:left="141" w:hangingChars="67" w:hanging="141"/>
        <w:textAlignment w:val="top"/>
        <w:rPr>
          <w:rFonts w:asciiTheme="minorEastAsia" w:hAnsiTheme="minorEastAsia"/>
          <w:szCs w:val="21"/>
        </w:rPr>
      </w:pPr>
    </w:p>
    <w:p w14:paraId="09A6B52D" w14:textId="77777777" w:rsidR="00CA3B0C" w:rsidRPr="00C522B7" w:rsidRDefault="00CA3B0C"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（有価証券の管理）</w:t>
      </w:r>
    </w:p>
    <w:p w14:paraId="5B813BAA" w14:textId="77777777" w:rsidR="00CA3B0C" w:rsidRPr="00C522B7" w:rsidRDefault="00CA3B0C" w:rsidP="006749D3">
      <w:pPr>
        <w:autoSpaceDE w:val="0"/>
        <w:autoSpaceDN w:val="0"/>
        <w:adjustRightInd w:val="0"/>
        <w:ind w:left="141" w:hangingChars="67" w:hanging="141"/>
        <w:textAlignment w:val="top"/>
        <w:rPr>
          <w:rFonts w:asciiTheme="minorEastAsia" w:hAnsiTheme="minorEastAsia"/>
          <w:kern w:val="0"/>
          <w:szCs w:val="21"/>
        </w:rPr>
      </w:pPr>
      <w:r w:rsidRPr="00C522B7">
        <w:rPr>
          <w:rFonts w:asciiTheme="majorEastAsia" w:eastAsiaTheme="majorEastAsia" w:hAnsiTheme="majorEastAsia" w:cs="ＭＳ 明朝"/>
          <w:kern w:val="0"/>
          <w:szCs w:val="21"/>
        </w:rPr>
        <w:t>第</w:t>
      </w:r>
      <w:r w:rsidR="00AB137D" w:rsidRPr="00C522B7">
        <w:rPr>
          <w:rFonts w:asciiTheme="majorEastAsia" w:eastAsiaTheme="majorEastAsia" w:hAnsiTheme="majorEastAsia" w:cs="ＭＳ 明朝" w:hint="eastAsia"/>
          <w:kern w:val="0"/>
          <w:szCs w:val="21"/>
        </w:rPr>
        <w:t>4</w:t>
      </w:r>
      <w:r w:rsidR="002F5E68" w:rsidRPr="00C522B7">
        <w:rPr>
          <w:rFonts w:asciiTheme="majorEastAsia" w:eastAsiaTheme="majorEastAsia" w:hAnsiTheme="majorEastAsia" w:cs="ＭＳ 明朝" w:hint="eastAsia"/>
          <w:kern w:val="0"/>
          <w:szCs w:val="21"/>
        </w:rPr>
        <w:t>4</w:t>
      </w:r>
      <w:r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会計責任者は、毎会計年度</w:t>
      </w:r>
      <w:r w:rsidRPr="00C522B7">
        <w:rPr>
          <w:rFonts w:asciiTheme="minorEastAsia" w:hAnsiTheme="minorEastAsia" w:cs="Century"/>
          <w:kern w:val="0"/>
          <w:szCs w:val="21"/>
        </w:rPr>
        <w:t>9</w:t>
      </w:r>
      <w:r w:rsidRPr="00C522B7">
        <w:rPr>
          <w:rFonts w:asciiTheme="minorEastAsia" w:hAnsiTheme="minorEastAsia" w:cs="ＭＳ 明朝"/>
          <w:kern w:val="0"/>
          <w:szCs w:val="21"/>
        </w:rPr>
        <w:t>月末日、</w:t>
      </w:r>
      <w:r w:rsidRPr="00C522B7">
        <w:rPr>
          <w:rFonts w:asciiTheme="minorEastAsia" w:hAnsiTheme="minorEastAsia" w:cs="Century"/>
          <w:kern w:val="0"/>
          <w:szCs w:val="21"/>
        </w:rPr>
        <w:t>3</w:t>
      </w:r>
      <w:r w:rsidRPr="00C522B7">
        <w:rPr>
          <w:rFonts w:asciiTheme="minorEastAsia" w:hAnsiTheme="minorEastAsia" w:cs="ＭＳ 明朝"/>
          <w:kern w:val="0"/>
          <w:szCs w:val="21"/>
        </w:rPr>
        <w:t>月末日及び必要と思われるときに、有価証券の時価と帳簿価額の比較表を作成し、会長に報告しなければならない。</w:t>
      </w:r>
    </w:p>
    <w:p w14:paraId="07DACB11" w14:textId="77777777" w:rsidR="00CA3B0C" w:rsidRPr="00C522B7" w:rsidRDefault="00CA3B0C" w:rsidP="006749D3">
      <w:pPr>
        <w:ind w:left="141" w:hangingChars="67" w:hanging="141"/>
        <w:textAlignment w:val="top"/>
        <w:rPr>
          <w:rFonts w:asciiTheme="minorEastAsia" w:hAnsiTheme="minorEastAsia"/>
          <w:szCs w:val="21"/>
        </w:rPr>
      </w:pPr>
      <w:r w:rsidRPr="00C522B7">
        <w:rPr>
          <w:rFonts w:asciiTheme="majorEastAsia" w:eastAsiaTheme="majorEastAsia" w:hAnsiTheme="majorEastAsia"/>
          <w:kern w:val="0"/>
          <w:szCs w:val="21"/>
        </w:rPr>
        <w:t>２</w:t>
      </w:r>
      <w:r w:rsidR="00AB137D" w:rsidRPr="00C522B7">
        <w:rPr>
          <w:rFonts w:asciiTheme="minorEastAsia" w:hAnsiTheme="minorEastAsia" w:hint="eastAsia"/>
          <w:kern w:val="0"/>
          <w:szCs w:val="21"/>
        </w:rPr>
        <w:t xml:space="preserve">　</w:t>
      </w:r>
      <w:r w:rsidRPr="00C522B7">
        <w:rPr>
          <w:rFonts w:asciiTheme="minorEastAsia" w:hAnsiTheme="minorEastAsia"/>
          <w:kern w:val="0"/>
          <w:szCs w:val="21"/>
        </w:rPr>
        <w:t>第</w:t>
      </w:r>
      <w:r w:rsidR="00D75F22" w:rsidRPr="00C522B7">
        <w:rPr>
          <w:rFonts w:asciiTheme="minorEastAsia" w:hAnsiTheme="minorEastAsia" w:cs="Century" w:hint="eastAsia"/>
          <w:kern w:val="0"/>
          <w:szCs w:val="21"/>
        </w:rPr>
        <w:t>41</w:t>
      </w:r>
      <w:r w:rsidRPr="00C522B7">
        <w:rPr>
          <w:rFonts w:asciiTheme="minorEastAsia" w:hAnsiTheme="minorEastAsia" w:cs="ＭＳ 明朝"/>
          <w:kern w:val="0"/>
          <w:szCs w:val="21"/>
        </w:rPr>
        <w:t>条及び第</w:t>
      </w:r>
      <w:r w:rsidR="00D75F22" w:rsidRPr="00C522B7">
        <w:rPr>
          <w:rFonts w:asciiTheme="minorEastAsia" w:hAnsiTheme="minorEastAsia" w:cs="Century" w:hint="eastAsia"/>
          <w:kern w:val="0"/>
          <w:szCs w:val="21"/>
        </w:rPr>
        <w:t>42</w:t>
      </w:r>
      <w:r w:rsidRPr="00C522B7">
        <w:rPr>
          <w:rFonts w:asciiTheme="minorEastAsia" w:hAnsiTheme="minorEastAsia" w:cs="ＭＳ 明朝"/>
          <w:kern w:val="0"/>
          <w:szCs w:val="21"/>
        </w:rPr>
        <w:t>条の規定は、有価証券の管理及び証券会社との取引に準用する。</w:t>
      </w:r>
      <w:r w:rsidRPr="00C522B7">
        <w:rPr>
          <w:rFonts w:asciiTheme="minorEastAsia" w:hAnsiTheme="minorEastAsia"/>
          <w:szCs w:val="21"/>
        </w:rPr>
        <w:t>この場合において、資金を有価証券と読み替え、また、金融機関を証券会社等と読み替える。</w:t>
      </w:r>
    </w:p>
    <w:p w14:paraId="6FAD0AA3" w14:textId="77777777" w:rsidR="00AB137D" w:rsidRPr="00C522B7" w:rsidRDefault="00AB137D" w:rsidP="00AE49EB">
      <w:pPr>
        <w:autoSpaceDE w:val="0"/>
        <w:autoSpaceDN w:val="0"/>
        <w:adjustRightInd w:val="0"/>
        <w:textAlignment w:val="top"/>
        <w:rPr>
          <w:rFonts w:asciiTheme="minorEastAsia" w:hAnsiTheme="minorEastAsia" w:cs="ＭＳ 明朝"/>
          <w:kern w:val="0"/>
          <w:szCs w:val="21"/>
        </w:rPr>
      </w:pPr>
    </w:p>
    <w:p w14:paraId="5C7E09A5" w14:textId="77777777" w:rsidR="00AE2B18" w:rsidRPr="00C522B7" w:rsidRDefault="00AE2B18"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lastRenderedPageBreak/>
        <w:t>第</w:t>
      </w:r>
      <w:r w:rsidRPr="00C522B7">
        <w:rPr>
          <w:rFonts w:asciiTheme="majorEastAsia" w:eastAsiaTheme="majorEastAsia" w:hAnsiTheme="majorEastAsia" w:cs="Century"/>
          <w:kern w:val="0"/>
          <w:szCs w:val="21"/>
        </w:rPr>
        <w:t>7</w:t>
      </w:r>
      <w:r w:rsidRPr="00C522B7">
        <w:rPr>
          <w:rFonts w:asciiTheme="majorEastAsia" w:eastAsiaTheme="majorEastAsia" w:hAnsiTheme="majorEastAsia" w:cs="ＭＳ 明朝"/>
          <w:kern w:val="0"/>
          <w:szCs w:val="21"/>
        </w:rPr>
        <w:t>章</w:t>
      </w:r>
      <w:r w:rsidR="00AB137D"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棚卸資産の管理</w:t>
      </w:r>
    </w:p>
    <w:p w14:paraId="6A44F7A6" w14:textId="77777777" w:rsidR="00AB137D" w:rsidRPr="00C522B7" w:rsidRDefault="00AB137D" w:rsidP="00AE49EB">
      <w:pPr>
        <w:autoSpaceDE w:val="0"/>
        <w:autoSpaceDN w:val="0"/>
        <w:adjustRightInd w:val="0"/>
        <w:textAlignment w:val="top"/>
        <w:rPr>
          <w:rFonts w:asciiTheme="minorEastAsia" w:hAnsiTheme="minorEastAsia" w:cs="ＭＳ 明朝"/>
          <w:kern w:val="0"/>
          <w:szCs w:val="21"/>
        </w:rPr>
      </w:pPr>
    </w:p>
    <w:p w14:paraId="72DD8D0B" w14:textId="77777777" w:rsidR="00AE2B18" w:rsidRPr="00C522B7" w:rsidRDefault="00AE2B1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（棚卸資産の範囲）</w:t>
      </w:r>
    </w:p>
    <w:p w14:paraId="3878D4DC" w14:textId="77777777" w:rsidR="00AE2B18" w:rsidRPr="00C522B7" w:rsidRDefault="00AE2B1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AB137D" w:rsidRPr="00C522B7">
        <w:rPr>
          <w:rFonts w:asciiTheme="majorEastAsia" w:eastAsiaTheme="majorEastAsia" w:hAnsiTheme="majorEastAsia" w:cs="ＭＳ 明朝" w:hint="eastAsia"/>
          <w:kern w:val="0"/>
          <w:szCs w:val="21"/>
        </w:rPr>
        <w:t>4</w:t>
      </w:r>
      <w:r w:rsidR="00312B2C" w:rsidRPr="00C522B7">
        <w:rPr>
          <w:rFonts w:asciiTheme="majorEastAsia" w:eastAsiaTheme="majorEastAsia" w:hAnsiTheme="majorEastAsia" w:cs="ＭＳ 明朝" w:hint="eastAsia"/>
          <w:kern w:val="0"/>
          <w:szCs w:val="21"/>
        </w:rPr>
        <w:t>5</w:t>
      </w:r>
      <w:r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この規程において、棚卸資産とは、下記のものをいう。</w:t>
      </w:r>
    </w:p>
    <w:p w14:paraId="0E8ACB20" w14:textId="77777777" w:rsidR="00AE2B18" w:rsidRPr="00C522B7" w:rsidRDefault="00D77C2E" w:rsidP="00EE4E39">
      <w:pPr>
        <w:autoSpaceDE w:val="0"/>
        <w:autoSpaceDN w:val="0"/>
        <w:adjustRightInd w:val="0"/>
        <w:ind w:firstLineChars="202" w:firstLine="424"/>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ア</w:t>
      </w:r>
      <w:r w:rsidR="00AB137D"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商品</w:t>
      </w:r>
    </w:p>
    <w:p w14:paraId="7D9F3DDF" w14:textId="77777777" w:rsidR="00AE2B18" w:rsidRPr="00C522B7" w:rsidRDefault="00D77C2E" w:rsidP="00EE4E39">
      <w:pPr>
        <w:autoSpaceDE w:val="0"/>
        <w:autoSpaceDN w:val="0"/>
        <w:adjustRightInd w:val="0"/>
        <w:ind w:firstLineChars="202" w:firstLine="424"/>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イ</w:t>
      </w:r>
      <w:r w:rsidR="00AB137D"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製品</w:t>
      </w:r>
    </w:p>
    <w:p w14:paraId="61159D81" w14:textId="77777777" w:rsidR="00AE2B18" w:rsidRPr="00C522B7" w:rsidRDefault="00D77C2E" w:rsidP="00EE4E39">
      <w:pPr>
        <w:autoSpaceDE w:val="0"/>
        <w:autoSpaceDN w:val="0"/>
        <w:adjustRightInd w:val="0"/>
        <w:ind w:firstLineChars="202" w:firstLine="424"/>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ウ</w:t>
      </w:r>
      <w:r w:rsidR="00AB137D"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仕掛品</w:t>
      </w:r>
    </w:p>
    <w:p w14:paraId="154843B2" w14:textId="77777777" w:rsidR="00AE2B18" w:rsidRPr="00C522B7" w:rsidRDefault="00D77C2E" w:rsidP="00EE4E39">
      <w:pPr>
        <w:autoSpaceDE w:val="0"/>
        <w:autoSpaceDN w:val="0"/>
        <w:adjustRightInd w:val="0"/>
        <w:ind w:firstLineChars="202" w:firstLine="424"/>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エ</w:t>
      </w:r>
      <w:r w:rsidR="00AB137D"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原材料</w:t>
      </w:r>
    </w:p>
    <w:p w14:paraId="1059B160" w14:textId="77777777" w:rsidR="00AE2B18" w:rsidRPr="00C522B7" w:rsidRDefault="00D77C2E" w:rsidP="00EE4E39">
      <w:pPr>
        <w:autoSpaceDE w:val="0"/>
        <w:autoSpaceDN w:val="0"/>
        <w:adjustRightInd w:val="0"/>
        <w:ind w:firstLineChars="202" w:firstLine="424"/>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オ</w:t>
      </w:r>
      <w:r w:rsidR="00AB137D"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貯蔵品</w:t>
      </w:r>
    </w:p>
    <w:p w14:paraId="5BF65BB5" w14:textId="77777777" w:rsidR="00AE2B18" w:rsidRPr="00C522B7" w:rsidRDefault="00D77C2E" w:rsidP="00EE4E39">
      <w:pPr>
        <w:autoSpaceDE w:val="0"/>
        <w:autoSpaceDN w:val="0"/>
        <w:adjustRightInd w:val="0"/>
        <w:ind w:firstLineChars="202" w:firstLine="424"/>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カ</w:t>
      </w:r>
      <w:r w:rsidR="00AB137D"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医薬品</w:t>
      </w:r>
    </w:p>
    <w:p w14:paraId="15291290" w14:textId="77777777" w:rsidR="00AE2B18" w:rsidRPr="00C522B7" w:rsidRDefault="00D77C2E" w:rsidP="00EE4E39">
      <w:pPr>
        <w:autoSpaceDE w:val="0"/>
        <w:autoSpaceDN w:val="0"/>
        <w:adjustRightInd w:val="0"/>
        <w:ind w:firstLineChars="202" w:firstLine="424"/>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キ</w:t>
      </w:r>
      <w:r w:rsidR="00AB137D" w:rsidRPr="00C522B7">
        <w:rPr>
          <w:rFonts w:asciiTheme="minorEastAsia" w:hAnsiTheme="minorEastAsia" w:cs="ＭＳ 明朝" w:hint="eastAsia"/>
          <w:kern w:val="0"/>
          <w:szCs w:val="21"/>
        </w:rPr>
        <w:t xml:space="preserve">　</w:t>
      </w:r>
      <w:r w:rsidR="00A25B92" w:rsidRPr="00C522B7">
        <w:rPr>
          <w:rFonts w:asciiTheme="minorEastAsia" w:hAnsiTheme="minorEastAsia" w:cs="ＭＳ 明朝"/>
          <w:kern w:val="0"/>
          <w:szCs w:val="21"/>
        </w:rPr>
        <w:t>給食用材料</w:t>
      </w:r>
    </w:p>
    <w:p w14:paraId="63B9CFB0" w14:textId="77777777" w:rsidR="00183018" w:rsidRPr="00C522B7" w:rsidRDefault="00183018" w:rsidP="006749D3">
      <w:pPr>
        <w:autoSpaceDE w:val="0"/>
        <w:autoSpaceDN w:val="0"/>
        <w:adjustRightInd w:val="0"/>
        <w:ind w:firstLineChars="337" w:firstLine="708"/>
        <w:textAlignment w:val="top"/>
        <w:rPr>
          <w:rFonts w:asciiTheme="minorEastAsia" w:hAnsiTheme="minorEastAsia" w:cs="ＭＳ 明朝"/>
          <w:kern w:val="0"/>
          <w:szCs w:val="21"/>
        </w:rPr>
      </w:pPr>
    </w:p>
    <w:p w14:paraId="6A6187AC" w14:textId="77777777" w:rsidR="00AE2B18" w:rsidRPr="00C522B7" w:rsidRDefault="00AE2B1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（棚卸資産の取得価額及び評価）</w:t>
      </w:r>
    </w:p>
    <w:p w14:paraId="3A9ED18A" w14:textId="77777777" w:rsidR="00AE2B18" w:rsidRPr="00C522B7" w:rsidRDefault="00AE2B1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AB137D" w:rsidRPr="00C522B7">
        <w:rPr>
          <w:rFonts w:asciiTheme="majorEastAsia" w:eastAsiaTheme="majorEastAsia" w:hAnsiTheme="majorEastAsia" w:cs="ＭＳ 明朝" w:hint="eastAsia"/>
          <w:kern w:val="0"/>
          <w:szCs w:val="21"/>
        </w:rPr>
        <w:t>4</w:t>
      </w:r>
      <w:r w:rsidR="00312B2C" w:rsidRPr="00C522B7">
        <w:rPr>
          <w:rFonts w:asciiTheme="majorEastAsia" w:eastAsiaTheme="majorEastAsia" w:hAnsiTheme="majorEastAsia" w:cs="ＭＳ 明朝" w:hint="eastAsia"/>
          <w:kern w:val="0"/>
          <w:szCs w:val="21"/>
        </w:rPr>
        <w:t>6</w:t>
      </w:r>
      <w:r w:rsidRPr="00C522B7">
        <w:rPr>
          <w:rFonts w:asciiTheme="majorEastAsia" w:eastAsiaTheme="majorEastAsia" w:hAnsiTheme="majorEastAsia" w:cs="ＭＳ 明朝"/>
          <w:kern w:val="0"/>
          <w:szCs w:val="21"/>
        </w:rPr>
        <w:t>条</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棚卸資産の取得価額は次による。</w:t>
      </w:r>
    </w:p>
    <w:p w14:paraId="79D95EDD" w14:textId="77777777" w:rsidR="00AE2B18" w:rsidRPr="00C522B7" w:rsidRDefault="00AE2B18" w:rsidP="006749D3">
      <w:pPr>
        <w:autoSpaceDE w:val="0"/>
        <w:autoSpaceDN w:val="0"/>
        <w:adjustRightInd w:val="0"/>
        <w:ind w:leftChars="100" w:left="567" w:hangingChars="170" w:hanging="357"/>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）製品又は仕掛品以外の棚卸資産については、購入代価に購入直接費（引取運賃・荷役費・運送保険料・購入手数料・その他の引取費用</w:t>
      </w:r>
      <w:r w:rsidR="004D2927" w:rsidRPr="00C522B7">
        <w:rPr>
          <w:rFonts w:asciiTheme="minorEastAsia" w:hAnsiTheme="minorEastAsia" w:cs="Century" w:hint="eastAsia"/>
          <w:kern w:val="0"/>
          <w:szCs w:val="21"/>
        </w:rPr>
        <w:t>）</w:t>
      </w:r>
      <w:r w:rsidRPr="00C522B7">
        <w:rPr>
          <w:rFonts w:asciiTheme="minorEastAsia" w:hAnsiTheme="minorEastAsia" w:cs="ＭＳ 明朝"/>
          <w:kern w:val="0"/>
          <w:szCs w:val="21"/>
        </w:rPr>
        <w:t>を加算した額。</w:t>
      </w:r>
    </w:p>
    <w:p w14:paraId="23194C48" w14:textId="77777777" w:rsidR="00AE2B18" w:rsidRPr="00C522B7" w:rsidRDefault="00AE2B18" w:rsidP="006749D3">
      <w:pPr>
        <w:autoSpaceDE w:val="0"/>
        <w:autoSpaceDN w:val="0"/>
        <w:adjustRightInd w:val="0"/>
        <w:ind w:leftChars="100" w:left="567" w:hangingChars="170" w:hanging="357"/>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）製品又は仕掛品の取得価額は、一般に公正妥当と認められた原価計算の基準に基づいた方法によって算定する。</w:t>
      </w:r>
    </w:p>
    <w:p w14:paraId="1C9033B6" w14:textId="77777777" w:rsidR="00726100" w:rsidRPr="00C522B7" w:rsidRDefault="00AE2B1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AB137D"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棚卸資産は、</w:t>
      </w:r>
      <w:r w:rsidR="00372DA7" w:rsidRPr="00C522B7">
        <w:rPr>
          <w:rFonts w:asciiTheme="minorEastAsia" w:hAnsiTheme="minorEastAsia" w:cs="ＭＳ ゴシック" w:hint="eastAsia"/>
          <w:kern w:val="0"/>
          <w:szCs w:val="21"/>
        </w:rPr>
        <w:t>最終仕入原価</w:t>
      </w:r>
      <w:r w:rsidRPr="00C522B7">
        <w:rPr>
          <w:rFonts w:asciiTheme="minorEastAsia" w:hAnsiTheme="minorEastAsia" w:cs="ＭＳ 明朝"/>
          <w:kern w:val="0"/>
          <w:szCs w:val="21"/>
        </w:rPr>
        <w:t>法に基づく原価法により評価する。</w:t>
      </w:r>
    </w:p>
    <w:p w14:paraId="631C8084" w14:textId="77777777" w:rsidR="00AE2B18" w:rsidRPr="00C522B7" w:rsidRDefault="00726100" w:rsidP="006749D3">
      <w:pPr>
        <w:autoSpaceDE w:val="0"/>
        <w:autoSpaceDN w:val="0"/>
        <w:adjustRightInd w:val="0"/>
        <w:ind w:left="130" w:hangingChars="62" w:hanging="13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棚卸資産の時価が取得価額よりも下落した場合には、時価をもって評価するものとする。</w:t>
      </w:r>
    </w:p>
    <w:p w14:paraId="577B3905" w14:textId="77777777" w:rsidR="00183018" w:rsidRPr="00C522B7" w:rsidRDefault="00183018" w:rsidP="00AE49EB">
      <w:pPr>
        <w:autoSpaceDE w:val="0"/>
        <w:autoSpaceDN w:val="0"/>
        <w:adjustRightInd w:val="0"/>
        <w:textAlignment w:val="top"/>
        <w:rPr>
          <w:rFonts w:asciiTheme="minorEastAsia" w:hAnsiTheme="minorEastAsia" w:cs="ＭＳ 明朝"/>
          <w:kern w:val="0"/>
          <w:szCs w:val="21"/>
        </w:rPr>
      </w:pPr>
    </w:p>
    <w:p w14:paraId="2D475254" w14:textId="77777777" w:rsidR="00AE2B18" w:rsidRPr="00C522B7" w:rsidRDefault="00AE2B1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（棚卸資産の管理）</w:t>
      </w:r>
    </w:p>
    <w:p w14:paraId="242E2E5E" w14:textId="77777777" w:rsidR="00AE2B18" w:rsidRPr="00C522B7" w:rsidRDefault="00AE2B1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726100" w:rsidRPr="00C522B7">
        <w:rPr>
          <w:rFonts w:asciiTheme="majorEastAsia" w:eastAsiaTheme="majorEastAsia" w:hAnsiTheme="majorEastAsia" w:cs="ＭＳ 明朝" w:hint="eastAsia"/>
          <w:kern w:val="0"/>
          <w:szCs w:val="21"/>
        </w:rPr>
        <w:t>4</w:t>
      </w:r>
      <w:r w:rsidR="00312B2C" w:rsidRPr="00C522B7">
        <w:rPr>
          <w:rFonts w:asciiTheme="majorEastAsia" w:eastAsiaTheme="majorEastAsia" w:hAnsiTheme="majorEastAsia" w:cs="ＭＳ 明朝" w:hint="eastAsia"/>
          <w:kern w:val="0"/>
          <w:szCs w:val="21"/>
        </w:rPr>
        <w:t>7</w:t>
      </w:r>
      <w:r w:rsidRPr="00C522B7">
        <w:rPr>
          <w:rFonts w:asciiTheme="majorEastAsia" w:eastAsiaTheme="majorEastAsia" w:hAnsiTheme="majorEastAsia" w:cs="ＭＳ 明朝"/>
          <w:kern w:val="0"/>
          <w:szCs w:val="21"/>
        </w:rPr>
        <w:t>条</w:t>
      </w:r>
      <w:r w:rsidR="00726100"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棚卸資産については、その品目ごとに受払帳を備え、異動及び残高を把握しなければならない。</w:t>
      </w:r>
    </w:p>
    <w:p w14:paraId="1AB59B6D" w14:textId="77777777" w:rsidR="00AE2B18" w:rsidRPr="00C522B7" w:rsidRDefault="00AE2B1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726100"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会計責任者は、毎会計年度末において棚卸資産の実地棚卸を行い、正確な残高数量を確かめなければならない。</w:t>
      </w:r>
    </w:p>
    <w:p w14:paraId="44185ED1" w14:textId="77777777" w:rsidR="00AE2B18" w:rsidRPr="00C522B7" w:rsidRDefault="00AE2B1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726100"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棚卸資産のうち、毎会計年度一定量を購入し、経常的に消費するもので常時保有する数量が明らかに</w:t>
      </w:r>
      <w:r w:rsidRPr="00C522B7">
        <w:rPr>
          <w:rFonts w:asciiTheme="minorEastAsia" w:hAnsiTheme="minorEastAsia" w:cs="Century"/>
          <w:kern w:val="0"/>
          <w:szCs w:val="21"/>
        </w:rPr>
        <w:t>1</w:t>
      </w:r>
      <w:r w:rsidRPr="00C522B7">
        <w:rPr>
          <w:rFonts w:asciiTheme="minorEastAsia" w:hAnsiTheme="minorEastAsia" w:cs="ＭＳ 明朝"/>
          <w:kern w:val="0"/>
          <w:szCs w:val="21"/>
        </w:rPr>
        <w:t>年間の消費量を下回るものについては、販売目的で所有する棚卸資産を除き、第</w:t>
      </w:r>
      <w:r w:rsidRPr="00C522B7">
        <w:rPr>
          <w:rFonts w:asciiTheme="minorEastAsia" w:hAnsiTheme="minorEastAsia" w:cs="Century"/>
          <w:kern w:val="0"/>
          <w:szCs w:val="21"/>
        </w:rPr>
        <w:t>1</w:t>
      </w:r>
      <w:r w:rsidRPr="00C522B7">
        <w:rPr>
          <w:rFonts w:asciiTheme="minorEastAsia" w:hAnsiTheme="minorEastAsia" w:cs="ＭＳ 明朝"/>
          <w:kern w:val="0"/>
          <w:szCs w:val="21"/>
        </w:rPr>
        <w:t>項の規定にかかわらず、受払帳を設けずに購入時に消費したものとして処理することができる。</w:t>
      </w:r>
    </w:p>
    <w:p w14:paraId="75FA56EF" w14:textId="77777777" w:rsidR="00726100" w:rsidRPr="00C522B7" w:rsidRDefault="00726100" w:rsidP="00AE49EB">
      <w:pPr>
        <w:autoSpaceDE w:val="0"/>
        <w:autoSpaceDN w:val="0"/>
        <w:adjustRightInd w:val="0"/>
        <w:textAlignment w:val="top"/>
        <w:rPr>
          <w:rFonts w:asciiTheme="minorEastAsia" w:hAnsiTheme="minorEastAsia" w:cs="ＭＳ 明朝"/>
          <w:kern w:val="0"/>
          <w:szCs w:val="21"/>
        </w:rPr>
      </w:pPr>
    </w:p>
    <w:p w14:paraId="1FE5F4F4" w14:textId="77777777" w:rsidR="00AE2B18" w:rsidRPr="00C522B7" w:rsidRDefault="00AE2B18"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第８章</w:t>
      </w:r>
      <w:r w:rsidR="00726100"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固定資産の管理</w:t>
      </w:r>
    </w:p>
    <w:p w14:paraId="53F2FE4B" w14:textId="77777777" w:rsidR="00726100" w:rsidRPr="00C522B7" w:rsidRDefault="00726100" w:rsidP="00AE49EB">
      <w:pPr>
        <w:autoSpaceDE w:val="0"/>
        <w:autoSpaceDN w:val="0"/>
        <w:adjustRightInd w:val="0"/>
        <w:textAlignment w:val="top"/>
        <w:rPr>
          <w:rFonts w:asciiTheme="minorEastAsia" w:hAnsiTheme="minorEastAsia" w:cs="ＭＳ 明朝"/>
          <w:kern w:val="0"/>
          <w:szCs w:val="21"/>
        </w:rPr>
      </w:pPr>
    </w:p>
    <w:p w14:paraId="2C12724B" w14:textId="77777777" w:rsidR="00AE2B18" w:rsidRPr="00C522B7" w:rsidRDefault="00AE2B18"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（固定資産の範囲）</w:t>
      </w:r>
    </w:p>
    <w:p w14:paraId="5AB76210" w14:textId="77777777" w:rsidR="00AE2B18" w:rsidRPr="00C522B7" w:rsidRDefault="00AE2B1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726100" w:rsidRPr="00C522B7">
        <w:rPr>
          <w:rFonts w:asciiTheme="majorEastAsia" w:eastAsiaTheme="majorEastAsia" w:hAnsiTheme="majorEastAsia" w:cs="ＭＳ 明朝" w:hint="eastAsia"/>
          <w:kern w:val="0"/>
          <w:szCs w:val="21"/>
        </w:rPr>
        <w:t>4</w:t>
      </w:r>
      <w:r w:rsidR="00312B2C" w:rsidRPr="00C522B7">
        <w:rPr>
          <w:rFonts w:asciiTheme="majorEastAsia" w:eastAsiaTheme="majorEastAsia" w:hAnsiTheme="majorEastAsia" w:cs="ＭＳ 明朝" w:hint="eastAsia"/>
          <w:kern w:val="0"/>
          <w:szCs w:val="21"/>
        </w:rPr>
        <w:t>8</w:t>
      </w:r>
      <w:r w:rsidRPr="00C522B7">
        <w:rPr>
          <w:rFonts w:asciiTheme="majorEastAsia" w:eastAsiaTheme="majorEastAsia" w:hAnsiTheme="majorEastAsia" w:cs="ＭＳ 明朝"/>
          <w:kern w:val="0"/>
          <w:szCs w:val="21"/>
        </w:rPr>
        <w:t>条</w:t>
      </w:r>
      <w:r w:rsidR="00726100"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この規程において固定資産とは、取得日後</w:t>
      </w:r>
      <w:r w:rsidRPr="00C522B7">
        <w:rPr>
          <w:rFonts w:asciiTheme="minorEastAsia" w:hAnsiTheme="minorEastAsia" w:cs="Century"/>
          <w:kern w:val="0"/>
          <w:szCs w:val="21"/>
        </w:rPr>
        <w:t>1</w:t>
      </w:r>
      <w:r w:rsidRPr="00C522B7">
        <w:rPr>
          <w:rFonts w:asciiTheme="minorEastAsia" w:hAnsiTheme="minorEastAsia" w:cs="ＭＳ 明朝"/>
          <w:kern w:val="0"/>
          <w:szCs w:val="21"/>
        </w:rPr>
        <w:t>年を超えて使用する有形及び無形の資産（土地、建設仮勘定及び権利を含む。）並びに経常的な取引以外の取引によって発生した貸付金等の債権のうち回収期間が</w:t>
      </w:r>
      <w:r w:rsidRPr="00C522B7">
        <w:rPr>
          <w:rFonts w:asciiTheme="minorEastAsia" w:hAnsiTheme="minorEastAsia" w:cs="Century"/>
          <w:kern w:val="0"/>
          <w:szCs w:val="21"/>
        </w:rPr>
        <w:t>1</w:t>
      </w:r>
      <w:r w:rsidRPr="00C522B7">
        <w:rPr>
          <w:rFonts w:asciiTheme="minorEastAsia" w:hAnsiTheme="minorEastAsia" w:cs="ＭＳ 明朝"/>
          <w:kern w:val="0"/>
          <w:szCs w:val="21"/>
        </w:rPr>
        <w:t>年を超える債権、長期保有を目的とする預貯金（特定の目的のために積立てた積立資産の場合には、長期保有目的に限らない）及び投資有価証券等をいう。</w:t>
      </w:r>
    </w:p>
    <w:p w14:paraId="4839F034" w14:textId="77777777" w:rsidR="00AE2B18" w:rsidRPr="00C522B7" w:rsidRDefault="00AE2B18"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726100"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前項の固定資産は、基本財産とその他の固定資産に分類するものとする。</w:t>
      </w:r>
    </w:p>
    <w:p w14:paraId="71C0E669" w14:textId="77777777" w:rsidR="00AE2B18" w:rsidRPr="00C522B7" w:rsidRDefault="00AE2B1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）基本財産</w:t>
      </w:r>
    </w:p>
    <w:p w14:paraId="10543D16"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lastRenderedPageBreak/>
        <w:t>ア</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土地</w:t>
      </w:r>
    </w:p>
    <w:p w14:paraId="0AB8410C"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イ</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建物</w:t>
      </w:r>
    </w:p>
    <w:p w14:paraId="59A42AD8"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ウ</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定期預金</w:t>
      </w:r>
    </w:p>
    <w:p w14:paraId="0A0C973C"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エ</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投資有価証券</w:t>
      </w:r>
    </w:p>
    <w:p w14:paraId="20128874" w14:textId="77777777" w:rsidR="00AE2B18" w:rsidRPr="00C522B7" w:rsidRDefault="00AE2B18"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）その他の固定資産</w:t>
      </w:r>
    </w:p>
    <w:p w14:paraId="020991B4"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ア</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土地</w:t>
      </w:r>
    </w:p>
    <w:p w14:paraId="44274569"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イ</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建物</w:t>
      </w:r>
    </w:p>
    <w:p w14:paraId="319EAEA1"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ウ</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構築物</w:t>
      </w:r>
    </w:p>
    <w:p w14:paraId="2F9E2D08"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エ</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機械及び装置</w:t>
      </w:r>
    </w:p>
    <w:p w14:paraId="62325DE0"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オ</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車輌運搬具</w:t>
      </w:r>
    </w:p>
    <w:p w14:paraId="41484FA3"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カ</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器具及び備品</w:t>
      </w:r>
    </w:p>
    <w:p w14:paraId="0E240453"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キ</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建設仮勘定</w:t>
      </w:r>
    </w:p>
    <w:p w14:paraId="16C68B0B"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ク</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有形リース資産</w:t>
      </w:r>
    </w:p>
    <w:p w14:paraId="59D0E2E3"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ケ</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権利</w:t>
      </w:r>
    </w:p>
    <w:p w14:paraId="3D9CF9A7"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コ</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ソフトウエア</w:t>
      </w:r>
    </w:p>
    <w:p w14:paraId="4A2257AE"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サ</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無形リース資産</w:t>
      </w:r>
    </w:p>
    <w:p w14:paraId="228A8A26"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シ</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投資有価証券</w:t>
      </w:r>
    </w:p>
    <w:p w14:paraId="37E2A8C6" w14:textId="77777777" w:rsidR="00AE2B18"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ス</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長期貸付金</w:t>
      </w:r>
    </w:p>
    <w:p w14:paraId="0D718D06" w14:textId="77777777" w:rsidR="00CA3B0C" w:rsidRPr="00C522B7" w:rsidRDefault="00D77C2E" w:rsidP="006749D3">
      <w:pPr>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セ</w:t>
      </w:r>
      <w:r w:rsidR="00726100" w:rsidRPr="00C522B7">
        <w:rPr>
          <w:rFonts w:asciiTheme="minorEastAsia" w:hAnsiTheme="minorEastAsia" w:cs="ＭＳ 明朝" w:hint="eastAsia"/>
          <w:kern w:val="0"/>
          <w:szCs w:val="21"/>
        </w:rPr>
        <w:t xml:space="preserve">　</w:t>
      </w:r>
      <w:r w:rsidR="00AE2B18" w:rsidRPr="00C522B7">
        <w:rPr>
          <w:rFonts w:asciiTheme="minorEastAsia" w:hAnsiTheme="minorEastAsia" w:cs="ＭＳ 明朝"/>
          <w:kern w:val="0"/>
          <w:szCs w:val="21"/>
        </w:rPr>
        <w:t>退職給付積立基金預け金</w:t>
      </w:r>
    </w:p>
    <w:p w14:paraId="583BD188" w14:textId="77777777" w:rsidR="00591E80"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ソ</w:t>
      </w:r>
      <w:r w:rsidR="00726100" w:rsidRPr="00C522B7">
        <w:rPr>
          <w:rFonts w:asciiTheme="minorEastAsia" w:hAnsiTheme="minorEastAsia" w:cs="ＭＳ 明朝" w:hint="eastAsia"/>
          <w:kern w:val="0"/>
          <w:szCs w:val="21"/>
        </w:rPr>
        <w:t xml:space="preserve">　</w:t>
      </w:r>
      <w:r w:rsidR="00591E80" w:rsidRPr="00C522B7">
        <w:rPr>
          <w:rFonts w:asciiTheme="minorEastAsia" w:hAnsiTheme="minorEastAsia" w:cs="ＭＳ 明朝"/>
          <w:kern w:val="0"/>
          <w:szCs w:val="21"/>
        </w:rPr>
        <w:t>退職給付引当資産</w:t>
      </w:r>
    </w:p>
    <w:p w14:paraId="09E22AA6" w14:textId="77777777" w:rsidR="00591E80"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タ</w:t>
      </w:r>
      <w:r w:rsidR="00726100" w:rsidRPr="00C522B7">
        <w:rPr>
          <w:rFonts w:asciiTheme="minorEastAsia" w:hAnsiTheme="minorEastAsia" w:cs="ＭＳ 明朝" w:hint="eastAsia"/>
          <w:kern w:val="0"/>
          <w:szCs w:val="21"/>
        </w:rPr>
        <w:t xml:space="preserve">　</w:t>
      </w:r>
      <w:r w:rsidR="00591E80" w:rsidRPr="00C522B7">
        <w:rPr>
          <w:rFonts w:asciiTheme="minorEastAsia" w:hAnsiTheme="minorEastAsia" w:cs="ＭＳ 明朝"/>
          <w:kern w:val="0"/>
          <w:szCs w:val="21"/>
        </w:rPr>
        <w:t>長期預り金積立資産</w:t>
      </w:r>
    </w:p>
    <w:p w14:paraId="448AC66C" w14:textId="77777777" w:rsidR="00591E80"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チ</w:t>
      </w:r>
      <w:r w:rsidR="00726100" w:rsidRPr="00C522B7">
        <w:rPr>
          <w:rFonts w:asciiTheme="minorEastAsia" w:hAnsiTheme="minorEastAsia" w:cs="ＭＳ 明朝" w:hint="eastAsia"/>
          <w:kern w:val="0"/>
          <w:szCs w:val="21"/>
        </w:rPr>
        <w:t xml:space="preserve">　</w:t>
      </w:r>
      <w:r w:rsidR="00591E80" w:rsidRPr="00C522B7">
        <w:rPr>
          <w:rFonts w:asciiTheme="minorEastAsia" w:hAnsiTheme="minorEastAsia" w:cs="ＭＳ 明朝"/>
          <w:kern w:val="0"/>
          <w:szCs w:val="21"/>
        </w:rPr>
        <w:t>基金積立資産</w:t>
      </w:r>
    </w:p>
    <w:p w14:paraId="1AEAE5D8" w14:textId="77777777" w:rsidR="00591E80"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ツ</w:t>
      </w:r>
      <w:r w:rsidR="00726100" w:rsidRPr="00C522B7">
        <w:rPr>
          <w:rFonts w:asciiTheme="minorEastAsia" w:hAnsiTheme="minorEastAsia" w:cs="ＭＳ 明朝" w:hint="eastAsia"/>
          <w:kern w:val="0"/>
          <w:szCs w:val="21"/>
        </w:rPr>
        <w:t xml:space="preserve">　</w:t>
      </w:r>
      <w:r w:rsidR="00591E80" w:rsidRPr="00C522B7">
        <w:rPr>
          <w:rFonts w:asciiTheme="minorEastAsia" w:hAnsiTheme="minorEastAsia" w:cs="ＭＳ 明朝"/>
          <w:kern w:val="0"/>
          <w:szCs w:val="21"/>
        </w:rPr>
        <w:t>積立資産</w:t>
      </w:r>
    </w:p>
    <w:p w14:paraId="40804352" w14:textId="77777777" w:rsidR="00591E80"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テ</w:t>
      </w:r>
      <w:r w:rsidR="00726100" w:rsidRPr="00C522B7">
        <w:rPr>
          <w:rFonts w:asciiTheme="minorEastAsia" w:hAnsiTheme="minorEastAsia" w:cs="ＭＳ 明朝" w:hint="eastAsia"/>
          <w:kern w:val="0"/>
          <w:szCs w:val="21"/>
        </w:rPr>
        <w:t xml:space="preserve">　</w:t>
      </w:r>
      <w:r w:rsidR="00591E80" w:rsidRPr="00C522B7">
        <w:rPr>
          <w:rFonts w:asciiTheme="minorEastAsia" w:hAnsiTheme="minorEastAsia" w:cs="ＭＳ 明朝"/>
          <w:kern w:val="0"/>
          <w:szCs w:val="21"/>
        </w:rPr>
        <w:t>差入保証金</w:t>
      </w:r>
    </w:p>
    <w:p w14:paraId="13A36EF1" w14:textId="77777777" w:rsidR="00591E80"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ト</w:t>
      </w:r>
      <w:r w:rsidR="00726100" w:rsidRPr="00C522B7">
        <w:rPr>
          <w:rFonts w:asciiTheme="minorEastAsia" w:hAnsiTheme="minorEastAsia" w:cs="ＭＳ 明朝" w:hint="eastAsia"/>
          <w:kern w:val="0"/>
          <w:szCs w:val="21"/>
        </w:rPr>
        <w:t xml:space="preserve">　</w:t>
      </w:r>
      <w:r w:rsidR="00591E80" w:rsidRPr="00C522B7">
        <w:rPr>
          <w:rFonts w:asciiTheme="minorEastAsia" w:hAnsiTheme="minorEastAsia" w:cs="ＭＳ 明朝"/>
          <w:kern w:val="0"/>
          <w:szCs w:val="21"/>
        </w:rPr>
        <w:t>長期前払費用</w:t>
      </w:r>
    </w:p>
    <w:p w14:paraId="7FE3D855" w14:textId="77777777" w:rsidR="00591E80" w:rsidRPr="00C522B7" w:rsidRDefault="00D77C2E" w:rsidP="006749D3">
      <w:pPr>
        <w:autoSpaceDE w:val="0"/>
        <w:autoSpaceDN w:val="0"/>
        <w:adjustRightInd w:val="0"/>
        <w:ind w:firstLineChars="270" w:firstLine="567"/>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ナ</w:t>
      </w:r>
      <w:r w:rsidR="00726100" w:rsidRPr="00C522B7">
        <w:rPr>
          <w:rFonts w:asciiTheme="minorEastAsia" w:hAnsiTheme="minorEastAsia" w:cs="ＭＳ 明朝" w:hint="eastAsia"/>
          <w:kern w:val="0"/>
          <w:szCs w:val="21"/>
        </w:rPr>
        <w:t xml:space="preserve">　</w:t>
      </w:r>
      <w:r w:rsidR="00591E80" w:rsidRPr="00C522B7">
        <w:rPr>
          <w:rFonts w:asciiTheme="minorEastAsia" w:hAnsiTheme="minorEastAsia" w:cs="ＭＳ 明朝"/>
          <w:kern w:val="0"/>
          <w:szCs w:val="21"/>
        </w:rPr>
        <w:t>その他の固定資産</w:t>
      </w:r>
    </w:p>
    <w:p w14:paraId="62EF2B57"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726100" w:rsidRPr="00C522B7">
        <w:rPr>
          <w:rFonts w:asciiTheme="minorEastAsia" w:hAnsiTheme="minorEastAsia" w:cs="ＭＳ 明朝" w:hint="eastAsia"/>
          <w:kern w:val="0"/>
          <w:szCs w:val="21"/>
        </w:rPr>
        <w:t xml:space="preserve">　</w:t>
      </w:r>
      <w:r w:rsidR="00726100" w:rsidRPr="00C522B7">
        <w:rPr>
          <w:rFonts w:asciiTheme="minorEastAsia" w:hAnsiTheme="minorEastAsia" w:cs="Century" w:hint="eastAsia"/>
          <w:kern w:val="0"/>
          <w:szCs w:val="21"/>
        </w:rPr>
        <w:t>１</w:t>
      </w:r>
      <w:r w:rsidRPr="00C522B7">
        <w:rPr>
          <w:rFonts w:asciiTheme="minorEastAsia" w:hAnsiTheme="minorEastAsia" w:cs="ＭＳ 明朝"/>
          <w:kern w:val="0"/>
          <w:szCs w:val="21"/>
        </w:rPr>
        <w:t>年を超えて使用する有形固定資産又は無形固定資産であっても、</w:t>
      </w:r>
      <w:r w:rsidR="00726100" w:rsidRPr="00C522B7">
        <w:rPr>
          <w:rFonts w:asciiTheme="minorEastAsia" w:hAnsiTheme="minorEastAsia" w:cs="Century" w:hint="eastAsia"/>
          <w:kern w:val="0"/>
          <w:szCs w:val="21"/>
        </w:rPr>
        <w:t>１</w:t>
      </w:r>
      <w:r w:rsidRPr="00C522B7">
        <w:rPr>
          <w:rFonts w:asciiTheme="minorEastAsia" w:hAnsiTheme="minorEastAsia" w:cs="ＭＳ 明朝"/>
          <w:kern w:val="0"/>
          <w:szCs w:val="21"/>
        </w:rPr>
        <w:t>個もしくは</w:t>
      </w:r>
      <w:r w:rsidRPr="00C522B7">
        <w:rPr>
          <w:rFonts w:asciiTheme="minorEastAsia" w:hAnsiTheme="minorEastAsia" w:cs="Century"/>
          <w:kern w:val="0"/>
          <w:szCs w:val="21"/>
        </w:rPr>
        <w:t>1</w:t>
      </w:r>
      <w:r w:rsidRPr="00C522B7">
        <w:rPr>
          <w:rFonts w:asciiTheme="minorEastAsia" w:hAnsiTheme="minorEastAsia" w:cs="ＭＳ 明朝"/>
          <w:kern w:val="0"/>
          <w:szCs w:val="21"/>
        </w:rPr>
        <w:t>組の金額が</w:t>
      </w:r>
      <w:r w:rsidRPr="00C522B7">
        <w:rPr>
          <w:rFonts w:asciiTheme="minorEastAsia" w:hAnsiTheme="minorEastAsia" w:cs="Century"/>
          <w:kern w:val="0"/>
          <w:szCs w:val="21"/>
        </w:rPr>
        <w:t>10</w:t>
      </w:r>
      <w:r w:rsidRPr="00C522B7">
        <w:rPr>
          <w:rFonts w:asciiTheme="minorEastAsia" w:hAnsiTheme="minorEastAsia" w:cs="ＭＳ 明朝"/>
          <w:kern w:val="0"/>
          <w:szCs w:val="21"/>
        </w:rPr>
        <w:t>万円未満の資産は、第</w:t>
      </w:r>
      <w:r w:rsidRPr="00C522B7">
        <w:rPr>
          <w:rFonts w:asciiTheme="minorEastAsia" w:hAnsiTheme="minorEastAsia" w:cs="Century"/>
          <w:kern w:val="0"/>
          <w:szCs w:val="21"/>
        </w:rPr>
        <w:t>1</w:t>
      </w:r>
      <w:r w:rsidRPr="00C522B7">
        <w:rPr>
          <w:rFonts w:asciiTheme="minorEastAsia" w:hAnsiTheme="minorEastAsia" w:cs="ＭＳ 明朝"/>
          <w:kern w:val="0"/>
          <w:szCs w:val="21"/>
        </w:rPr>
        <w:t>項の規定にかかわらず、これを固定資産に含めないものとする。</w:t>
      </w:r>
    </w:p>
    <w:p w14:paraId="0C5E8931"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21C1D573"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（固定資産の取得価額及び評価）</w:t>
      </w:r>
    </w:p>
    <w:p w14:paraId="24265C8B"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726100" w:rsidRPr="00C522B7">
        <w:rPr>
          <w:rFonts w:asciiTheme="majorEastAsia" w:eastAsiaTheme="majorEastAsia" w:hAnsiTheme="majorEastAsia" w:cs="ＭＳ 明朝" w:hint="eastAsia"/>
          <w:kern w:val="0"/>
          <w:szCs w:val="21"/>
        </w:rPr>
        <w:t>4</w:t>
      </w:r>
      <w:r w:rsidR="00312B2C" w:rsidRPr="00C522B7">
        <w:rPr>
          <w:rFonts w:asciiTheme="majorEastAsia" w:eastAsiaTheme="majorEastAsia" w:hAnsiTheme="majorEastAsia" w:cs="ＭＳ 明朝" w:hint="eastAsia"/>
          <w:kern w:val="0"/>
          <w:szCs w:val="21"/>
        </w:rPr>
        <w:t>9</w:t>
      </w:r>
      <w:r w:rsidRPr="00C522B7">
        <w:rPr>
          <w:rFonts w:asciiTheme="majorEastAsia" w:eastAsiaTheme="majorEastAsia" w:hAnsiTheme="majorEastAsia" w:cs="ＭＳ 明朝"/>
          <w:kern w:val="0"/>
          <w:szCs w:val="21"/>
        </w:rPr>
        <w:t>条</w:t>
      </w:r>
      <w:r w:rsidR="00726100"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固定資産の取得価額は次による。</w:t>
      </w:r>
    </w:p>
    <w:p w14:paraId="6EB90A13"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）購入した資産は、購入代価に購入のために直接要した付随費用を加算した額。</w:t>
      </w:r>
    </w:p>
    <w:p w14:paraId="4BC462FA" w14:textId="77777777" w:rsidR="00591E80" w:rsidRPr="00C522B7" w:rsidRDefault="00591E80" w:rsidP="006749D3">
      <w:pPr>
        <w:autoSpaceDE w:val="0"/>
        <w:autoSpaceDN w:val="0"/>
        <w:adjustRightInd w:val="0"/>
        <w:ind w:leftChars="100" w:left="567" w:hangingChars="170" w:hanging="357"/>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）製作又は建設したものは、直接原価に、製作又は建設のために直接要した付随費用を加算した額。</w:t>
      </w:r>
    </w:p>
    <w:p w14:paraId="4815F633"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726100"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固定資産の帳簿価額は、原則として、当該固定資産の取得価額から、第</w:t>
      </w:r>
      <w:r w:rsidR="00726100" w:rsidRPr="00C522B7">
        <w:rPr>
          <w:rFonts w:asciiTheme="minorEastAsia" w:hAnsiTheme="minorEastAsia" w:cs="ＭＳ 明朝" w:hint="eastAsia"/>
          <w:kern w:val="0"/>
          <w:szCs w:val="21"/>
        </w:rPr>
        <w:t>5</w:t>
      </w:r>
      <w:r w:rsidR="000038F1" w:rsidRPr="00C522B7">
        <w:rPr>
          <w:rFonts w:asciiTheme="minorEastAsia" w:hAnsiTheme="minorEastAsia" w:cs="ＭＳ 明朝" w:hint="eastAsia"/>
          <w:kern w:val="0"/>
          <w:szCs w:val="21"/>
        </w:rPr>
        <w:t>6</w:t>
      </w:r>
      <w:r w:rsidRPr="00C522B7">
        <w:rPr>
          <w:rFonts w:asciiTheme="minorEastAsia" w:hAnsiTheme="minorEastAsia" w:cs="ＭＳ 明朝"/>
          <w:kern w:val="0"/>
          <w:szCs w:val="21"/>
        </w:rPr>
        <w:t>条の規定に基づいて計算された減価償却費の累計額を控除した額とする。</w:t>
      </w:r>
    </w:p>
    <w:p w14:paraId="0D92D327" w14:textId="77777777" w:rsidR="00591E80" w:rsidRPr="00C522B7" w:rsidRDefault="00591E80"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726100"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固定資産の時価が帳簿価額から、</w:t>
      </w:r>
      <w:r w:rsidRPr="00C522B7">
        <w:rPr>
          <w:rFonts w:asciiTheme="minorEastAsia" w:hAnsiTheme="minorEastAsia" w:cs="Century"/>
          <w:kern w:val="0"/>
          <w:szCs w:val="21"/>
        </w:rPr>
        <w:t>50</w:t>
      </w:r>
      <w:r w:rsidRPr="00C522B7">
        <w:rPr>
          <w:rFonts w:asciiTheme="minorEastAsia" w:hAnsiTheme="minorEastAsia" w:cs="ＭＳ 明朝"/>
          <w:kern w:val="0"/>
          <w:szCs w:val="21"/>
        </w:rPr>
        <w:t>％を超えて下落している場合には、時価が回復する見込みがあると認められる場合を除き、会計年度末における時価をもって評価するものとする。</w:t>
      </w:r>
    </w:p>
    <w:p w14:paraId="54BB43BA" w14:textId="77777777" w:rsidR="00EE730C" w:rsidRPr="00C522B7" w:rsidRDefault="00EE730C" w:rsidP="006749D3">
      <w:pPr>
        <w:ind w:left="141" w:hangingChars="67" w:hanging="141"/>
        <w:textAlignment w:val="top"/>
        <w:rPr>
          <w:rFonts w:asciiTheme="minorEastAsia" w:hAnsiTheme="minorEastAsia" w:cs="ＭＳ 明朝"/>
          <w:kern w:val="0"/>
          <w:szCs w:val="21"/>
        </w:rPr>
      </w:pPr>
    </w:p>
    <w:p w14:paraId="2F221821"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lastRenderedPageBreak/>
        <w:t>（リース会計）</w:t>
      </w:r>
    </w:p>
    <w:p w14:paraId="4A04707F"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kern w:val="0"/>
          <w:szCs w:val="21"/>
        </w:rPr>
      </w:pPr>
      <w:r w:rsidRPr="00C522B7">
        <w:rPr>
          <w:rFonts w:asciiTheme="majorEastAsia" w:eastAsiaTheme="majorEastAsia" w:hAnsiTheme="majorEastAsia" w:cs="ＭＳ 明朝"/>
          <w:kern w:val="0"/>
          <w:szCs w:val="21"/>
        </w:rPr>
        <w:t>第</w:t>
      </w:r>
      <w:r w:rsidR="00312B2C" w:rsidRPr="00C522B7">
        <w:rPr>
          <w:rFonts w:asciiTheme="majorEastAsia" w:eastAsiaTheme="majorEastAsia" w:hAnsiTheme="majorEastAsia" w:cs="ＭＳ 明朝" w:hint="eastAsia"/>
          <w:kern w:val="0"/>
          <w:szCs w:val="21"/>
        </w:rPr>
        <w:t>50</w:t>
      </w:r>
      <w:r w:rsidRPr="00C522B7">
        <w:rPr>
          <w:rFonts w:asciiTheme="majorEastAsia" w:eastAsiaTheme="majorEastAsia" w:hAnsiTheme="majorEastAsia" w:cs="ＭＳ 明朝"/>
          <w:kern w:val="0"/>
          <w:szCs w:val="21"/>
        </w:rPr>
        <w:t>条</w:t>
      </w:r>
      <w:r w:rsidR="00726100"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ファイナンス・リース取引については、通常の売買取引に係る方法に準じて会計処理を行うこととする。また、利息相当額の各期への配分方法は利息法とする。ただし、リース契約</w:t>
      </w:r>
      <w:r w:rsidRPr="00C522B7">
        <w:rPr>
          <w:rFonts w:asciiTheme="minorEastAsia" w:hAnsiTheme="minorEastAsia" w:cs="Century"/>
          <w:kern w:val="0"/>
          <w:szCs w:val="21"/>
        </w:rPr>
        <w:t>1</w:t>
      </w:r>
      <w:r w:rsidRPr="00C522B7">
        <w:rPr>
          <w:rFonts w:asciiTheme="minorEastAsia" w:hAnsiTheme="minorEastAsia" w:cs="ＭＳ 明朝"/>
          <w:kern w:val="0"/>
          <w:szCs w:val="21"/>
        </w:rPr>
        <w:t>件あたりのリース料総額が</w:t>
      </w:r>
      <w:r w:rsidRPr="00C522B7">
        <w:rPr>
          <w:rFonts w:asciiTheme="minorEastAsia" w:hAnsiTheme="minorEastAsia" w:cs="Century"/>
          <w:kern w:val="0"/>
          <w:szCs w:val="21"/>
        </w:rPr>
        <w:t>300</w:t>
      </w:r>
      <w:r w:rsidRPr="00C522B7">
        <w:rPr>
          <w:rFonts w:asciiTheme="minorEastAsia" w:hAnsiTheme="minorEastAsia" w:cs="ＭＳ 明朝"/>
          <w:kern w:val="0"/>
          <w:szCs w:val="21"/>
        </w:rPr>
        <w:t>万円以下又はリース期間が</w:t>
      </w:r>
      <w:r w:rsidR="004F01C3" w:rsidRPr="00C522B7">
        <w:rPr>
          <w:rFonts w:asciiTheme="minorEastAsia" w:hAnsiTheme="minorEastAsia" w:cs="ＭＳ 明朝" w:hint="eastAsia"/>
          <w:kern w:val="0"/>
          <w:szCs w:val="21"/>
        </w:rPr>
        <w:t>１</w:t>
      </w:r>
      <w:r w:rsidRPr="00C522B7">
        <w:rPr>
          <w:rFonts w:asciiTheme="minorEastAsia" w:hAnsiTheme="minorEastAsia"/>
          <w:kern w:val="0"/>
          <w:szCs w:val="21"/>
        </w:rPr>
        <w:t>年以内のファイナンス・リース取引については、通常の賃貸借取引に係る方法に準じて会計処理を行うことができる。</w:t>
      </w:r>
    </w:p>
    <w:p w14:paraId="275C8F0E"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kern w:val="0"/>
          <w:szCs w:val="21"/>
        </w:rPr>
      </w:pPr>
      <w:r w:rsidRPr="00C522B7">
        <w:rPr>
          <w:rFonts w:asciiTheme="majorEastAsia" w:eastAsiaTheme="majorEastAsia" w:hAnsiTheme="majorEastAsia"/>
          <w:kern w:val="0"/>
          <w:szCs w:val="21"/>
        </w:rPr>
        <w:t>２</w:t>
      </w:r>
      <w:r w:rsidR="00726100" w:rsidRPr="00C522B7">
        <w:rPr>
          <w:rFonts w:asciiTheme="minorEastAsia" w:hAnsiTheme="minorEastAsia" w:hint="eastAsia"/>
          <w:kern w:val="0"/>
          <w:szCs w:val="21"/>
        </w:rPr>
        <w:t xml:space="preserve">　</w:t>
      </w:r>
      <w:r w:rsidRPr="00C522B7">
        <w:rPr>
          <w:rFonts w:asciiTheme="minorEastAsia" w:hAnsiTheme="minorEastAsia"/>
          <w:kern w:val="0"/>
          <w:szCs w:val="21"/>
        </w:rPr>
        <w:t>リース資産総額に重要性が乏しいと認められる場合には、利息相当額の各期への配分方法は、前項の規定にかかわらず、定額法によることができる。</w:t>
      </w:r>
    </w:p>
    <w:p w14:paraId="24E8DA8A"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kern w:val="0"/>
          <w:szCs w:val="21"/>
        </w:rPr>
        <w:t>３</w:t>
      </w:r>
      <w:r w:rsidR="00726100" w:rsidRPr="00C522B7">
        <w:rPr>
          <w:rFonts w:asciiTheme="minorEastAsia" w:hAnsiTheme="minorEastAsia" w:hint="eastAsia"/>
          <w:kern w:val="0"/>
          <w:szCs w:val="21"/>
        </w:rPr>
        <w:t xml:space="preserve">　</w:t>
      </w:r>
      <w:r w:rsidRPr="00C522B7">
        <w:rPr>
          <w:rFonts w:asciiTheme="minorEastAsia" w:hAnsiTheme="minorEastAsia"/>
          <w:kern w:val="0"/>
          <w:szCs w:val="21"/>
        </w:rPr>
        <w:t>前項に定める、リース資産総額に重要性が乏しいと認められる場合とは、未経過リース料の期末残高（賃貸借処理に係る方法に準じて会計処理を行うこととしたもののリース料、第</w:t>
      </w:r>
      <w:r w:rsidRPr="00C522B7">
        <w:rPr>
          <w:rFonts w:asciiTheme="minorEastAsia" w:hAnsiTheme="minorEastAsia" w:cs="Century"/>
          <w:kern w:val="0"/>
          <w:szCs w:val="21"/>
        </w:rPr>
        <w:t>1</w:t>
      </w:r>
      <w:r w:rsidRPr="00C522B7">
        <w:rPr>
          <w:rFonts w:asciiTheme="minorEastAsia" w:hAnsiTheme="minorEastAsia" w:cs="ＭＳ 明朝"/>
          <w:kern w:val="0"/>
          <w:szCs w:val="21"/>
        </w:rPr>
        <w:t>項又は第</w:t>
      </w:r>
      <w:r w:rsidRPr="00C522B7">
        <w:rPr>
          <w:rFonts w:asciiTheme="minorEastAsia" w:hAnsiTheme="minorEastAsia" w:cs="Century"/>
          <w:kern w:val="0"/>
          <w:szCs w:val="21"/>
        </w:rPr>
        <w:t>2</w:t>
      </w:r>
      <w:r w:rsidRPr="00C522B7">
        <w:rPr>
          <w:rFonts w:asciiTheme="minorEastAsia" w:hAnsiTheme="minorEastAsia" w:cs="ＭＳ 明朝"/>
          <w:kern w:val="0"/>
          <w:szCs w:val="21"/>
        </w:rPr>
        <w:t>項に定める利息相当額を除く。）が、当該期末残高、有形固定資産及び無形固定資産の期末残高の法人全体の合計額に占める割合が</w:t>
      </w:r>
      <w:r w:rsidRPr="00C522B7">
        <w:rPr>
          <w:rFonts w:asciiTheme="minorEastAsia" w:hAnsiTheme="minorEastAsia" w:cs="Century"/>
          <w:kern w:val="0"/>
          <w:szCs w:val="21"/>
        </w:rPr>
        <w:t>10</w:t>
      </w:r>
      <w:r w:rsidRPr="00C522B7">
        <w:rPr>
          <w:rFonts w:asciiTheme="minorEastAsia" w:hAnsiTheme="minorEastAsia" w:cs="ＭＳ 明朝"/>
          <w:kern w:val="0"/>
          <w:szCs w:val="21"/>
        </w:rPr>
        <w:t>％未満である場合とする。</w:t>
      </w:r>
    </w:p>
    <w:p w14:paraId="14149A6E" w14:textId="77777777" w:rsidR="00726100" w:rsidRPr="00C522B7" w:rsidRDefault="0072610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４</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オペレーティング・リース取引については、通常の賃貸借取引に係る方法に準じて会計処理を行うこととする。</w:t>
      </w:r>
    </w:p>
    <w:p w14:paraId="75752D92"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2B624269"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（建設仮勘定）</w:t>
      </w:r>
    </w:p>
    <w:p w14:paraId="739A8019"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312B2C" w:rsidRPr="00C522B7">
        <w:rPr>
          <w:rFonts w:asciiTheme="majorEastAsia" w:eastAsiaTheme="majorEastAsia" w:hAnsiTheme="majorEastAsia" w:cs="ＭＳ 明朝" w:hint="eastAsia"/>
          <w:kern w:val="0"/>
          <w:szCs w:val="21"/>
        </w:rPr>
        <w:t>51</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有形固定資産のうち、建設途中のため取得価額又は勘定科目等が確定しないものについては、建設仮勘定をもって処理し、取得価額及び勘定科目等が確定した都度当該固定資産に振り替えるものとする。</w:t>
      </w:r>
    </w:p>
    <w:p w14:paraId="093123A4"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3D30F510"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（改良と修繕）</w:t>
      </w:r>
    </w:p>
    <w:p w14:paraId="1A364048"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312B2C" w:rsidRPr="00C522B7">
        <w:rPr>
          <w:rFonts w:asciiTheme="majorEastAsia" w:eastAsiaTheme="majorEastAsia" w:hAnsiTheme="majorEastAsia" w:cs="ＭＳ 明朝" w:hint="eastAsia"/>
          <w:kern w:val="0"/>
          <w:szCs w:val="21"/>
        </w:rPr>
        <w:t>52</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固定資産の性能の向上、改良、又は耐用年数を延長するために要した支出は、これをその固定資産の価額に加算するものとする。</w:t>
      </w:r>
    </w:p>
    <w:p w14:paraId="2E4CB8FD"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固定資産の本来の機能を回復するために要した金額は、修繕費とする。</w:t>
      </w:r>
    </w:p>
    <w:p w14:paraId="5061898A" w14:textId="77777777" w:rsidR="00EE730C" w:rsidRPr="00C522B7" w:rsidRDefault="00EE730C" w:rsidP="00AE49EB">
      <w:pPr>
        <w:autoSpaceDE w:val="0"/>
        <w:autoSpaceDN w:val="0"/>
        <w:adjustRightInd w:val="0"/>
        <w:textAlignment w:val="top"/>
        <w:rPr>
          <w:rFonts w:asciiTheme="minorEastAsia" w:hAnsiTheme="minorEastAsia" w:cs="ＭＳ 明朝"/>
          <w:kern w:val="0"/>
          <w:szCs w:val="21"/>
        </w:rPr>
      </w:pPr>
    </w:p>
    <w:p w14:paraId="48E665D9"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（現物管理）</w:t>
      </w:r>
    </w:p>
    <w:p w14:paraId="49DE1331" w14:textId="77777777" w:rsidR="00591E80" w:rsidRPr="00C522B7" w:rsidRDefault="00591E80" w:rsidP="00AE49EB">
      <w:pPr>
        <w:autoSpaceDE w:val="0"/>
        <w:autoSpaceDN w:val="0"/>
        <w:adjustRightInd w:val="0"/>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w:t>
      </w:r>
      <w:r w:rsidR="00EC690A" w:rsidRPr="00C522B7">
        <w:rPr>
          <w:rFonts w:asciiTheme="majorEastAsia" w:eastAsiaTheme="majorEastAsia" w:hAnsiTheme="majorEastAsia" w:cs="ＭＳ 明朝" w:hint="eastAsia"/>
          <w:kern w:val="0"/>
          <w:szCs w:val="21"/>
        </w:rPr>
        <w:t>5</w:t>
      </w:r>
      <w:r w:rsidR="00312B2C" w:rsidRPr="00C522B7">
        <w:rPr>
          <w:rFonts w:asciiTheme="majorEastAsia" w:eastAsiaTheme="majorEastAsia" w:hAnsiTheme="majorEastAsia" w:cs="ＭＳ 明朝"/>
          <w:kern w:val="0"/>
          <w:szCs w:val="21"/>
        </w:rPr>
        <w:t>3</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固定資産の現物管理は、会計責任者が行う。</w:t>
      </w:r>
    </w:p>
    <w:p w14:paraId="67932513"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会計責任者は、固定資産管理台帳を備え、固定資産の保全状況及び異動について所要の記帳整理をしなければならない。</w:t>
      </w:r>
    </w:p>
    <w:p w14:paraId="130247C9"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5988A37D"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（取得・処分の制限等）</w:t>
      </w:r>
    </w:p>
    <w:p w14:paraId="69F4D876"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EC690A" w:rsidRPr="00C522B7">
        <w:rPr>
          <w:rFonts w:asciiTheme="majorEastAsia" w:eastAsiaTheme="majorEastAsia" w:hAnsiTheme="majorEastAsia" w:cs="ＭＳ 明朝" w:hint="eastAsia"/>
          <w:kern w:val="0"/>
          <w:szCs w:val="21"/>
        </w:rPr>
        <w:t>5</w:t>
      </w:r>
      <w:r w:rsidR="009F0D3C" w:rsidRPr="00C522B7">
        <w:rPr>
          <w:rFonts w:asciiTheme="majorEastAsia" w:eastAsiaTheme="majorEastAsia" w:hAnsiTheme="majorEastAsia" w:cs="ＭＳ 明朝" w:hint="eastAsia"/>
          <w:kern w:val="0"/>
          <w:szCs w:val="21"/>
        </w:rPr>
        <w:t>4</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基本財産である固定資産の増加又は減少（第</w:t>
      </w:r>
      <w:r w:rsidRPr="00C522B7">
        <w:rPr>
          <w:rFonts w:asciiTheme="minorEastAsia" w:hAnsiTheme="minorEastAsia" w:cs="Century"/>
          <w:kern w:val="0"/>
          <w:szCs w:val="21"/>
        </w:rPr>
        <w:t>5</w:t>
      </w:r>
      <w:r w:rsidR="00F22DB0" w:rsidRPr="00C522B7">
        <w:rPr>
          <w:rFonts w:asciiTheme="minorEastAsia" w:hAnsiTheme="minorEastAsia" w:cs="Century" w:hint="eastAsia"/>
          <w:kern w:val="0"/>
          <w:szCs w:val="21"/>
        </w:rPr>
        <w:t>6</w:t>
      </w:r>
      <w:r w:rsidRPr="00C522B7">
        <w:rPr>
          <w:rFonts w:asciiTheme="minorEastAsia" w:hAnsiTheme="minorEastAsia" w:cs="ＭＳ 明朝"/>
          <w:kern w:val="0"/>
          <w:szCs w:val="21"/>
        </w:rPr>
        <w:t>条に規定する減価償却等に伴う評価の減少を除く。）については、事前に理事会</w:t>
      </w:r>
      <w:r w:rsidR="009F0D3C" w:rsidRPr="00C522B7">
        <w:rPr>
          <w:rFonts w:asciiTheme="minorEastAsia" w:hAnsiTheme="minorEastAsia" w:cs="ＭＳ 明朝" w:hint="eastAsia"/>
          <w:kern w:val="0"/>
          <w:szCs w:val="21"/>
        </w:rPr>
        <w:t>において理事総数（現在数）の3分の2以上による同意</w:t>
      </w:r>
      <w:r w:rsidR="00EC0B48" w:rsidRPr="00C522B7">
        <w:rPr>
          <w:rFonts w:asciiTheme="minorEastAsia" w:hAnsiTheme="minorEastAsia" w:cs="ＭＳ 明朝" w:hint="eastAsia"/>
          <w:kern w:val="0"/>
          <w:szCs w:val="21"/>
        </w:rPr>
        <w:t>及び</w:t>
      </w:r>
      <w:r w:rsidRPr="00C522B7">
        <w:rPr>
          <w:rFonts w:asciiTheme="minorEastAsia" w:hAnsiTheme="minorEastAsia" w:cs="ＭＳ 明朝"/>
          <w:kern w:val="0"/>
          <w:szCs w:val="21"/>
        </w:rPr>
        <w:t>評議員会の</w:t>
      </w:r>
      <w:r w:rsidR="009F0D3C" w:rsidRPr="00C522B7">
        <w:rPr>
          <w:rFonts w:asciiTheme="minorEastAsia" w:hAnsiTheme="minorEastAsia" w:cs="ＭＳ 明朝" w:hint="eastAsia"/>
          <w:kern w:val="0"/>
          <w:szCs w:val="21"/>
        </w:rPr>
        <w:t>承認</w:t>
      </w:r>
      <w:r w:rsidRPr="00C522B7">
        <w:rPr>
          <w:rFonts w:asciiTheme="minorEastAsia" w:hAnsiTheme="minorEastAsia" w:cs="ＭＳ 明朝"/>
          <w:kern w:val="0"/>
          <w:szCs w:val="21"/>
        </w:rPr>
        <w:t>を得なければならない。</w:t>
      </w:r>
    </w:p>
    <w:p w14:paraId="71210FD7" w14:textId="77777777" w:rsidR="00591E80" w:rsidRPr="00C522B7" w:rsidRDefault="00591E80" w:rsidP="006749D3">
      <w:pPr>
        <w:pStyle w:val="Default"/>
        <w:ind w:left="141" w:hangingChars="67" w:hanging="141"/>
        <w:jc w:val="both"/>
        <w:textAlignment w:val="top"/>
        <w:rPr>
          <w:rFonts w:asciiTheme="minorEastAsia" w:eastAsiaTheme="minorEastAsia" w:hAnsiTheme="minorEastAsia" w:cs="ＭＳ 明朝"/>
          <w:color w:val="auto"/>
          <w:sz w:val="21"/>
          <w:szCs w:val="21"/>
        </w:rPr>
      </w:pPr>
      <w:r w:rsidRPr="00C522B7">
        <w:rPr>
          <w:rFonts w:asciiTheme="majorEastAsia" w:eastAsiaTheme="majorEastAsia" w:hAnsiTheme="majorEastAsia" w:cs="ＭＳ 明朝"/>
          <w:color w:val="auto"/>
          <w:sz w:val="21"/>
          <w:szCs w:val="21"/>
        </w:rPr>
        <w:t>２</w:t>
      </w:r>
      <w:r w:rsidR="00EC690A" w:rsidRPr="00C522B7">
        <w:rPr>
          <w:rFonts w:asciiTheme="minorEastAsia" w:eastAsiaTheme="minorEastAsia" w:hAnsiTheme="minorEastAsia" w:cs="ＭＳ 明朝" w:hint="eastAsia"/>
          <w:color w:val="auto"/>
          <w:sz w:val="21"/>
          <w:szCs w:val="21"/>
        </w:rPr>
        <w:t xml:space="preserve">　</w:t>
      </w:r>
      <w:r w:rsidRPr="00C522B7">
        <w:rPr>
          <w:rFonts w:asciiTheme="minorEastAsia" w:eastAsiaTheme="minorEastAsia" w:hAnsiTheme="minorEastAsia" w:cs="ＭＳ 明朝"/>
          <w:color w:val="auto"/>
          <w:sz w:val="21"/>
          <w:szCs w:val="21"/>
        </w:rPr>
        <w:t>基本財産以外の固定資産の増加又は減少については、事前に会長の承認を得なければならない。ただし、法人運営に重大な影響があるものについては、理事会の承認を得なければならない。</w:t>
      </w:r>
    </w:p>
    <w:p w14:paraId="1C69974E"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固定資産は、適正な対価なくしてこれを貸し付け、譲り渡し、交換し、又は他に使用させてはならない。ただし、会長が特に必要があると認めた場合はこの限りでない。</w:t>
      </w:r>
    </w:p>
    <w:p w14:paraId="19DE49E7"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7FC5F017"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（現在高報告）</w:t>
      </w:r>
    </w:p>
    <w:p w14:paraId="6798A601"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lastRenderedPageBreak/>
        <w:t>第</w:t>
      </w:r>
      <w:r w:rsidR="00EC690A" w:rsidRPr="00C522B7">
        <w:rPr>
          <w:rFonts w:asciiTheme="majorEastAsia" w:eastAsiaTheme="majorEastAsia" w:hAnsiTheme="majorEastAsia" w:cs="ＭＳ 明朝" w:hint="eastAsia"/>
          <w:kern w:val="0"/>
          <w:szCs w:val="21"/>
        </w:rPr>
        <w:t>5</w:t>
      </w:r>
      <w:r w:rsidR="00DE3D1E" w:rsidRPr="00C522B7">
        <w:rPr>
          <w:rFonts w:asciiTheme="majorEastAsia" w:eastAsiaTheme="majorEastAsia" w:hAnsiTheme="majorEastAsia" w:cs="ＭＳ 明朝" w:hint="eastAsia"/>
          <w:kern w:val="0"/>
          <w:szCs w:val="21"/>
        </w:rPr>
        <w:t>5</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会計責任者は、毎会計年度末現在における固定資産の保管現在高及び貸出中のものについてはその貸出状況を、固定資産管理台帳に基づき、調査、確認しなければならない。</w:t>
      </w:r>
    </w:p>
    <w:p w14:paraId="662553BF"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会計責任者は固定資産管理担当者を指名し、第１項に規定する調査、確認を行わせることができる。この場合には、その調査の報告を徴しなければならない。</w:t>
      </w:r>
    </w:p>
    <w:p w14:paraId="410AA8FE" w14:textId="77777777" w:rsidR="00591E80" w:rsidRPr="00C522B7" w:rsidRDefault="00591E80"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会計責任者は、第１項の調査、確認の結果又は前項の報告に基づき、固定資産管理台帳に必要な記録の修正を行うとともに、その結果を会長に報告しなければならない。</w:t>
      </w:r>
    </w:p>
    <w:p w14:paraId="5101F39C" w14:textId="77777777" w:rsidR="00EE730C" w:rsidRPr="00C522B7" w:rsidRDefault="00EE730C" w:rsidP="006749D3">
      <w:pPr>
        <w:ind w:left="141" w:hangingChars="67" w:hanging="141"/>
        <w:textAlignment w:val="top"/>
        <w:rPr>
          <w:rFonts w:asciiTheme="minorEastAsia" w:hAnsiTheme="minorEastAsia" w:cs="ＭＳ 明朝"/>
          <w:kern w:val="0"/>
          <w:szCs w:val="21"/>
        </w:rPr>
      </w:pPr>
    </w:p>
    <w:p w14:paraId="52EB919F"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（減価償却）</w:t>
      </w:r>
    </w:p>
    <w:p w14:paraId="323E5475"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EC690A" w:rsidRPr="00C522B7">
        <w:rPr>
          <w:rFonts w:asciiTheme="majorEastAsia" w:eastAsiaTheme="majorEastAsia" w:hAnsiTheme="majorEastAsia" w:cs="ＭＳ 明朝" w:hint="eastAsia"/>
          <w:kern w:val="0"/>
          <w:szCs w:val="21"/>
        </w:rPr>
        <w:t>5</w:t>
      </w:r>
      <w:r w:rsidR="00DE3D1E" w:rsidRPr="00C522B7">
        <w:rPr>
          <w:rFonts w:asciiTheme="majorEastAsia" w:eastAsiaTheme="majorEastAsia" w:hAnsiTheme="majorEastAsia" w:cs="ＭＳ 明朝" w:hint="eastAsia"/>
          <w:kern w:val="0"/>
          <w:szCs w:val="21"/>
        </w:rPr>
        <w:t>6</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固定資産のうち、時の経過又は使用によりその価値が減少するもの（以下「減価償却資産」という。）については</w:t>
      </w:r>
      <w:r w:rsidR="007C2576" w:rsidRPr="00C522B7">
        <w:rPr>
          <w:rFonts w:asciiTheme="minorEastAsia" w:hAnsiTheme="minorEastAsia" w:cs="ＭＳ 明朝" w:hint="eastAsia"/>
          <w:kern w:val="0"/>
          <w:szCs w:val="21"/>
        </w:rPr>
        <w:t>定額</w:t>
      </w:r>
      <w:r w:rsidRPr="00C522B7">
        <w:rPr>
          <w:rFonts w:asciiTheme="minorEastAsia" w:hAnsiTheme="minorEastAsia" w:cs="ＭＳ 明朝"/>
          <w:kern w:val="0"/>
          <w:szCs w:val="21"/>
        </w:rPr>
        <w:t>法による減価償却を実施する。</w:t>
      </w:r>
    </w:p>
    <w:p w14:paraId="1C3AE239"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減価償却資産の残存価額はゼロとし、償却累計額が当該資産の取得価額から備忘価額（</w:t>
      </w:r>
      <w:r w:rsidRPr="00C522B7">
        <w:rPr>
          <w:rFonts w:asciiTheme="minorEastAsia" w:hAnsiTheme="minorEastAsia" w:cs="Century"/>
          <w:kern w:val="0"/>
          <w:szCs w:val="21"/>
        </w:rPr>
        <w:t>1</w:t>
      </w:r>
      <w:r w:rsidRPr="00C522B7">
        <w:rPr>
          <w:rFonts w:asciiTheme="minorEastAsia" w:hAnsiTheme="minorEastAsia" w:cs="ＭＳ 明朝"/>
          <w:kern w:val="0"/>
          <w:szCs w:val="21"/>
        </w:rPr>
        <w:t>円）を控除した金額に達するまで償却するものとする。ただし、平成</w:t>
      </w:r>
      <w:r w:rsidRPr="00C522B7">
        <w:rPr>
          <w:rFonts w:asciiTheme="minorEastAsia" w:hAnsiTheme="minorEastAsia" w:cs="Century"/>
          <w:kern w:val="0"/>
          <w:szCs w:val="21"/>
        </w:rPr>
        <w:t>19</w:t>
      </w:r>
      <w:r w:rsidRPr="00C522B7">
        <w:rPr>
          <w:rFonts w:asciiTheme="minorEastAsia" w:hAnsiTheme="minorEastAsia" w:cs="ＭＳ 明朝"/>
          <w:kern w:val="0"/>
          <w:szCs w:val="21"/>
        </w:rPr>
        <w:t>年</w:t>
      </w:r>
      <w:r w:rsidRPr="00C522B7">
        <w:rPr>
          <w:rFonts w:asciiTheme="minorEastAsia" w:hAnsiTheme="minorEastAsia" w:cs="Century"/>
          <w:kern w:val="0"/>
          <w:szCs w:val="21"/>
        </w:rPr>
        <w:t>3</w:t>
      </w:r>
      <w:r w:rsidRPr="00C522B7">
        <w:rPr>
          <w:rFonts w:asciiTheme="minorEastAsia" w:hAnsiTheme="minorEastAsia" w:cs="ＭＳ 明朝"/>
          <w:kern w:val="0"/>
          <w:szCs w:val="21"/>
        </w:rPr>
        <w:t>月</w:t>
      </w:r>
      <w:r w:rsidRPr="00C522B7">
        <w:rPr>
          <w:rFonts w:asciiTheme="minorEastAsia" w:hAnsiTheme="minorEastAsia" w:cs="Century"/>
          <w:kern w:val="0"/>
          <w:szCs w:val="21"/>
        </w:rPr>
        <w:t>31</w:t>
      </w:r>
      <w:r w:rsidRPr="00C522B7">
        <w:rPr>
          <w:rFonts w:asciiTheme="minorEastAsia" w:hAnsiTheme="minorEastAsia" w:cs="ＭＳ 明朝"/>
          <w:kern w:val="0"/>
          <w:szCs w:val="21"/>
        </w:rPr>
        <w:t>日以前に取得した有形固定資産については、残存価額を取得価額の</w:t>
      </w:r>
      <w:r w:rsidRPr="00C522B7">
        <w:rPr>
          <w:rFonts w:asciiTheme="minorEastAsia" w:hAnsiTheme="minorEastAsia" w:cs="Century"/>
          <w:kern w:val="0"/>
          <w:szCs w:val="21"/>
        </w:rPr>
        <w:t>10</w:t>
      </w:r>
      <w:r w:rsidRPr="00C522B7">
        <w:rPr>
          <w:rFonts w:asciiTheme="minorEastAsia" w:hAnsiTheme="minorEastAsia" w:cs="ＭＳ 明朝"/>
          <w:kern w:val="0"/>
          <w:szCs w:val="21"/>
        </w:rPr>
        <w:t>％として償却を行い、耐用年数到来後も使用する場合には、備忘価額（</w:t>
      </w:r>
      <w:r w:rsidRPr="00C522B7">
        <w:rPr>
          <w:rFonts w:asciiTheme="minorEastAsia" w:hAnsiTheme="minorEastAsia" w:cs="Century"/>
          <w:kern w:val="0"/>
          <w:szCs w:val="21"/>
        </w:rPr>
        <w:t>1</w:t>
      </w:r>
      <w:r w:rsidRPr="00C522B7">
        <w:rPr>
          <w:rFonts w:asciiTheme="minorEastAsia" w:hAnsiTheme="minorEastAsia" w:cs="ＭＳ 明朝"/>
          <w:kern w:val="0"/>
          <w:szCs w:val="21"/>
        </w:rPr>
        <w:t>円）まで償却するものとする。</w:t>
      </w:r>
    </w:p>
    <w:p w14:paraId="1A0576C2"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ソフトウエア等の無形固定資産については、残存価額をゼロとし、定額法による減価償却を実施する。</w:t>
      </w:r>
    </w:p>
    <w:p w14:paraId="5EA99FFB"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４</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減価償却資産の耐用年数は、「減価償却資産の耐用年数等に関する省令」（昭和</w:t>
      </w:r>
      <w:r w:rsidRPr="00C522B7">
        <w:rPr>
          <w:rFonts w:asciiTheme="minorEastAsia" w:hAnsiTheme="minorEastAsia" w:cs="Century"/>
          <w:kern w:val="0"/>
          <w:szCs w:val="21"/>
        </w:rPr>
        <w:t>40</w:t>
      </w:r>
      <w:r w:rsidRPr="00C522B7">
        <w:rPr>
          <w:rFonts w:asciiTheme="minorEastAsia" w:hAnsiTheme="minorEastAsia" w:cs="ＭＳ 明朝"/>
          <w:kern w:val="0"/>
          <w:szCs w:val="21"/>
        </w:rPr>
        <w:t>年</w:t>
      </w:r>
      <w:r w:rsidRPr="00C522B7">
        <w:rPr>
          <w:rFonts w:asciiTheme="minorEastAsia" w:hAnsiTheme="minorEastAsia" w:cs="Century"/>
          <w:kern w:val="0"/>
          <w:szCs w:val="21"/>
        </w:rPr>
        <w:t>3</w:t>
      </w:r>
      <w:r w:rsidRPr="00C522B7">
        <w:rPr>
          <w:rFonts w:asciiTheme="minorEastAsia" w:hAnsiTheme="minorEastAsia" w:cs="ＭＳ 明朝"/>
          <w:kern w:val="0"/>
          <w:szCs w:val="21"/>
        </w:rPr>
        <w:t>月</w:t>
      </w:r>
      <w:r w:rsidRPr="00C522B7">
        <w:rPr>
          <w:rFonts w:asciiTheme="minorEastAsia" w:hAnsiTheme="minorEastAsia" w:cs="Century"/>
          <w:kern w:val="0"/>
          <w:szCs w:val="21"/>
        </w:rPr>
        <w:t>31</w:t>
      </w:r>
      <w:r w:rsidRPr="00C522B7">
        <w:rPr>
          <w:rFonts w:asciiTheme="minorEastAsia" w:hAnsiTheme="minorEastAsia" w:cs="ＭＳ 明朝"/>
          <w:kern w:val="0"/>
          <w:szCs w:val="21"/>
        </w:rPr>
        <w:t>日大蔵省令第</w:t>
      </w:r>
      <w:r w:rsidRPr="00C522B7">
        <w:rPr>
          <w:rFonts w:asciiTheme="minorEastAsia" w:hAnsiTheme="minorEastAsia" w:cs="Century"/>
          <w:kern w:val="0"/>
          <w:szCs w:val="21"/>
        </w:rPr>
        <w:t>15</w:t>
      </w:r>
      <w:r w:rsidRPr="00C522B7">
        <w:rPr>
          <w:rFonts w:asciiTheme="minorEastAsia" w:hAnsiTheme="minorEastAsia" w:cs="ＭＳ 明朝"/>
          <w:kern w:val="0"/>
          <w:szCs w:val="21"/>
        </w:rPr>
        <w:t>号）によるものとする。</w:t>
      </w:r>
    </w:p>
    <w:p w14:paraId="2C6B402B" w14:textId="77777777" w:rsidR="00591E80" w:rsidRPr="00C522B7" w:rsidRDefault="00591E80"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５</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減価償却資産は、その取得価額から減価償却累計額を直接控除した価額をもって貸借対照表に計上し、減価償却累計額を注記するものとする。</w:t>
      </w:r>
    </w:p>
    <w:p w14:paraId="29897F40" w14:textId="77777777" w:rsidR="00EC690A" w:rsidRPr="00C522B7" w:rsidRDefault="00EC690A" w:rsidP="00AE49EB">
      <w:pPr>
        <w:autoSpaceDE w:val="0"/>
        <w:autoSpaceDN w:val="0"/>
        <w:adjustRightInd w:val="0"/>
        <w:textAlignment w:val="top"/>
        <w:rPr>
          <w:rFonts w:asciiTheme="minorEastAsia" w:hAnsiTheme="minorEastAsia" w:cs="ＭＳ 明朝"/>
          <w:kern w:val="0"/>
          <w:szCs w:val="21"/>
        </w:rPr>
      </w:pPr>
    </w:p>
    <w:p w14:paraId="1AE3749F" w14:textId="77777777" w:rsidR="00591E80" w:rsidRPr="00C522B7" w:rsidRDefault="00591E80"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第９章</w:t>
      </w:r>
      <w:r w:rsidR="00EC690A"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引</w:t>
      </w:r>
      <w:r w:rsidR="00EC690A"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当</w:t>
      </w:r>
      <w:r w:rsidR="00EC690A"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金</w:t>
      </w:r>
    </w:p>
    <w:p w14:paraId="22FDBE59" w14:textId="77777777" w:rsidR="00EC690A" w:rsidRPr="00C522B7" w:rsidRDefault="00EC690A" w:rsidP="00AE49EB">
      <w:pPr>
        <w:autoSpaceDE w:val="0"/>
        <w:autoSpaceDN w:val="0"/>
        <w:adjustRightInd w:val="0"/>
        <w:textAlignment w:val="top"/>
        <w:rPr>
          <w:rFonts w:asciiTheme="minorEastAsia" w:hAnsiTheme="minorEastAsia" w:cs="ＭＳ 明朝"/>
          <w:kern w:val="0"/>
          <w:szCs w:val="21"/>
        </w:rPr>
      </w:pPr>
    </w:p>
    <w:p w14:paraId="7B7C13DA"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（退職給付引当金）</w:t>
      </w:r>
    </w:p>
    <w:p w14:paraId="621282E3" w14:textId="77777777" w:rsidR="00591E80" w:rsidRPr="00C522B7" w:rsidRDefault="00591E80"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EC690A" w:rsidRPr="00C522B7">
        <w:rPr>
          <w:rFonts w:asciiTheme="majorEastAsia" w:eastAsiaTheme="majorEastAsia" w:hAnsiTheme="majorEastAsia" w:cs="ＭＳ 明朝" w:hint="eastAsia"/>
          <w:kern w:val="0"/>
          <w:szCs w:val="21"/>
        </w:rPr>
        <w:t>5</w:t>
      </w:r>
      <w:r w:rsidR="00DE3D1E" w:rsidRPr="00C522B7">
        <w:rPr>
          <w:rFonts w:asciiTheme="majorEastAsia" w:eastAsiaTheme="majorEastAsia" w:hAnsiTheme="majorEastAsia" w:cs="ＭＳ 明朝" w:hint="eastAsia"/>
          <w:kern w:val="0"/>
          <w:szCs w:val="21"/>
        </w:rPr>
        <w:t>7</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職員に対して将来支給する退職金のうち、当該会計年度までに負担すべき額を見積り、退職給付引当金に計上する。</w:t>
      </w:r>
    </w:p>
    <w:p w14:paraId="7B341F7E" w14:textId="77777777" w:rsidR="00EE730C" w:rsidRPr="00C522B7" w:rsidRDefault="00EE730C" w:rsidP="006749D3">
      <w:pPr>
        <w:ind w:left="141" w:hangingChars="67" w:hanging="141"/>
        <w:textAlignment w:val="top"/>
        <w:rPr>
          <w:rFonts w:asciiTheme="minorEastAsia" w:hAnsiTheme="minorEastAsia" w:cs="ＭＳ 明朝"/>
          <w:kern w:val="0"/>
          <w:szCs w:val="21"/>
        </w:rPr>
      </w:pPr>
    </w:p>
    <w:p w14:paraId="19A92D98"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（賞与引当金）</w:t>
      </w:r>
    </w:p>
    <w:p w14:paraId="0A46EDC6"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EC690A" w:rsidRPr="00C522B7">
        <w:rPr>
          <w:rFonts w:asciiTheme="majorEastAsia" w:eastAsiaTheme="majorEastAsia" w:hAnsiTheme="majorEastAsia" w:cs="ＭＳ 明朝" w:hint="eastAsia"/>
          <w:kern w:val="0"/>
          <w:szCs w:val="21"/>
        </w:rPr>
        <w:t>5</w:t>
      </w:r>
      <w:r w:rsidR="00DE3D1E" w:rsidRPr="00C522B7">
        <w:rPr>
          <w:rFonts w:asciiTheme="majorEastAsia" w:eastAsiaTheme="majorEastAsia" w:hAnsiTheme="majorEastAsia" w:cs="ＭＳ 明朝" w:hint="eastAsia"/>
          <w:kern w:val="0"/>
          <w:szCs w:val="21"/>
        </w:rPr>
        <w:t>8</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職員に支給する賞与のうち、当該会計年度の負担に属する額を見積り、賞与引当金として計上する。ただし、重要性が乏しいと認められる場合には、これを計上しないことができる。</w:t>
      </w:r>
    </w:p>
    <w:p w14:paraId="5E1C7854"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05411F96"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（徴収不能引当金）</w:t>
      </w:r>
    </w:p>
    <w:p w14:paraId="2E6574A4"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EC690A" w:rsidRPr="00C522B7">
        <w:rPr>
          <w:rFonts w:asciiTheme="majorEastAsia" w:eastAsiaTheme="majorEastAsia" w:hAnsiTheme="majorEastAsia" w:cs="ＭＳ 明朝" w:hint="eastAsia"/>
          <w:kern w:val="0"/>
          <w:szCs w:val="21"/>
        </w:rPr>
        <w:t>5</w:t>
      </w:r>
      <w:r w:rsidR="00DE3D1E" w:rsidRPr="00C522B7">
        <w:rPr>
          <w:rFonts w:asciiTheme="majorEastAsia" w:eastAsiaTheme="majorEastAsia" w:hAnsiTheme="majorEastAsia" w:cs="ＭＳ 明朝" w:hint="eastAsia"/>
          <w:kern w:val="0"/>
          <w:szCs w:val="21"/>
        </w:rPr>
        <w:t>9</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金銭債権のうち、徴収不能のおそれがあるものは、当該徴収不能の見込み額を徴収不能引当金として計上する。ただし、重要性が乏しいと認められる場合には、これを計上しないことができる。</w:t>
      </w:r>
    </w:p>
    <w:p w14:paraId="0538856F"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徴収不能引当金として計上する額は、次の（</w:t>
      </w:r>
      <w:r w:rsidRPr="00C522B7">
        <w:rPr>
          <w:rFonts w:asciiTheme="minorEastAsia" w:hAnsiTheme="minorEastAsia" w:cs="Century"/>
          <w:kern w:val="0"/>
          <w:szCs w:val="21"/>
        </w:rPr>
        <w:t>1</w:t>
      </w:r>
      <w:r w:rsidRPr="00C522B7">
        <w:rPr>
          <w:rFonts w:asciiTheme="minorEastAsia" w:hAnsiTheme="minorEastAsia" w:cs="ＭＳ 明朝"/>
          <w:kern w:val="0"/>
          <w:szCs w:val="21"/>
        </w:rPr>
        <w:t>）と（</w:t>
      </w:r>
      <w:r w:rsidRPr="00C522B7">
        <w:rPr>
          <w:rFonts w:asciiTheme="minorEastAsia" w:hAnsiTheme="minorEastAsia" w:cs="Century"/>
          <w:kern w:val="0"/>
          <w:szCs w:val="21"/>
        </w:rPr>
        <w:t>2</w:t>
      </w:r>
      <w:r w:rsidRPr="00C522B7">
        <w:rPr>
          <w:rFonts w:asciiTheme="minorEastAsia" w:hAnsiTheme="minorEastAsia" w:cs="ＭＳ 明朝"/>
          <w:kern w:val="0"/>
          <w:szCs w:val="21"/>
        </w:rPr>
        <w:t>）の合計額による。</w:t>
      </w:r>
    </w:p>
    <w:p w14:paraId="64639C3C"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）毎会計年度末において、以後徴収することが不可能と判断される債権の金額</w:t>
      </w:r>
    </w:p>
    <w:p w14:paraId="5C6D8A61"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）上記（</w:t>
      </w:r>
      <w:r w:rsidRPr="00C522B7">
        <w:rPr>
          <w:rFonts w:asciiTheme="minorEastAsia" w:hAnsiTheme="minorEastAsia" w:cs="Century"/>
          <w:kern w:val="0"/>
          <w:szCs w:val="21"/>
        </w:rPr>
        <w:t>1</w:t>
      </w:r>
      <w:r w:rsidRPr="00C522B7">
        <w:rPr>
          <w:rFonts w:asciiTheme="minorEastAsia" w:hAnsiTheme="minorEastAsia" w:cs="ＭＳ 明朝"/>
          <w:kern w:val="0"/>
          <w:szCs w:val="21"/>
        </w:rPr>
        <w:t>）以外の債権の総額に、過去の徴収不能額の発生割合を乗じた金額</w:t>
      </w:r>
    </w:p>
    <w:p w14:paraId="71628A3F" w14:textId="77777777" w:rsidR="00591E80" w:rsidRPr="00C522B7" w:rsidRDefault="00591E80" w:rsidP="006749D3">
      <w:pPr>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前項に規定する徴収不能引当金の金額は、これを該当する金銭債権の金額から直接控除し、</w:t>
      </w:r>
      <w:r w:rsidRPr="00C522B7">
        <w:rPr>
          <w:rFonts w:asciiTheme="minorEastAsia" w:hAnsiTheme="minorEastAsia" w:cs="ＭＳ 明朝"/>
          <w:kern w:val="0"/>
          <w:szCs w:val="21"/>
        </w:rPr>
        <w:lastRenderedPageBreak/>
        <w:t>当該徴収不能引当金の金額を注記する。</w:t>
      </w:r>
    </w:p>
    <w:p w14:paraId="6C5E7903" w14:textId="77777777" w:rsidR="00EC690A" w:rsidRPr="00C522B7" w:rsidRDefault="00EC690A" w:rsidP="00AE49EB">
      <w:pPr>
        <w:autoSpaceDE w:val="0"/>
        <w:autoSpaceDN w:val="0"/>
        <w:adjustRightInd w:val="0"/>
        <w:textAlignment w:val="top"/>
        <w:rPr>
          <w:rFonts w:asciiTheme="minorEastAsia" w:hAnsiTheme="minorEastAsia" w:cs="ＭＳ 明朝"/>
          <w:kern w:val="0"/>
          <w:szCs w:val="21"/>
        </w:rPr>
      </w:pPr>
    </w:p>
    <w:p w14:paraId="7F55581B" w14:textId="77777777" w:rsidR="00591E80" w:rsidRPr="00C522B7" w:rsidRDefault="00591E80"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第１０章</w:t>
      </w:r>
      <w:r w:rsidR="00EC690A"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決</w:t>
      </w:r>
      <w:r w:rsidR="00EC690A"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算</w:t>
      </w:r>
    </w:p>
    <w:p w14:paraId="0821F2EE" w14:textId="77777777" w:rsidR="00EC690A" w:rsidRPr="00C522B7" w:rsidRDefault="00EC690A" w:rsidP="00AE49EB">
      <w:pPr>
        <w:autoSpaceDE w:val="0"/>
        <w:autoSpaceDN w:val="0"/>
        <w:adjustRightInd w:val="0"/>
        <w:textAlignment w:val="top"/>
        <w:rPr>
          <w:rFonts w:asciiTheme="minorEastAsia" w:hAnsiTheme="minorEastAsia" w:cs="ＭＳ 明朝"/>
          <w:kern w:val="0"/>
          <w:szCs w:val="21"/>
        </w:rPr>
      </w:pPr>
    </w:p>
    <w:p w14:paraId="19715653"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（決算整理事項）</w:t>
      </w:r>
    </w:p>
    <w:p w14:paraId="2C097B08"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DE3D1E" w:rsidRPr="00C522B7">
        <w:rPr>
          <w:rFonts w:asciiTheme="majorEastAsia" w:eastAsiaTheme="majorEastAsia" w:hAnsiTheme="majorEastAsia" w:cs="ＭＳ 明朝" w:hint="eastAsia"/>
          <w:kern w:val="0"/>
          <w:szCs w:val="21"/>
        </w:rPr>
        <w:t>60</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年度決算においては、次の事項について計算を行うものとする。</w:t>
      </w:r>
    </w:p>
    <w:p w14:paraId="02C1A353"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）資産が実在し、評価が正しく行われていることの確認</w:t>
      </w:r>
    </w:p>
    <w:p w14:paraId="59A34A38"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）会計年度末までに発生したすべての負債が計上されていることの確認</w:t>
      </w:r>
    </w:p>
    <w:p w14:paraId="6863207C" w14:textId="77777777" w:rsidR="00591E80" w:rsidRPr="00C522B7" w:rsidRDefault="00591E80" w:rsidP="006749D3">
      <w:pPr>
        <w:autoSpaceDE w:val="0"/>
        <w:autoSpaceDN w:val="0"/>
        <w:adjustRightInd w:val="0"/>
        <w:ind w:leftChars="100" w:left="521" w:hangingChars="148" w:hanging="311"/>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3</w:t>
      </w:r>
      <w:r w:rsidRPr="00C522B7">
        <w:rPr>
          <w:rFonts w:asciiTheme="minorEastAsia" w:hAnsiTheme="minorEastAsia" w:cs="ＭＳ 明朝"/>
          <w:kern w:val="0"/>
          <w:szCs w:val="21"/>
        </w:rPr>
        <w:t>）上記（</w:t>
      </w:r>
      <w:r w:rsidRPr="00C522B7">
        <w:rPr>
          <w:rFonts w:asciiTheme="minorEastAsia" w:hAnsiTheme="minorEastAsia" w:cs="Century"/>
          <w:kern w:val="0"/>
          <w:szCs w:val="21"/>
        </w:rPr>
        <w:t>1</w:t>
      </w:r>
      <w:r w:rsidRPr="00C522B7">
        <w:rPr>
          <w:rFonts w:asciiTheme="minorEastAsia" w:hAnsiTheme="minorEastAsia" w:cs="ＭＳ 明朝"/>
          <w:kern w:val="0"/>
          <w:szCs w:val="21"/>
        </w:rPr>
        <w:t>）及び（</w:t>
      </w:r>
      <w:r w:rsidRPr="00C522B7">
        <w:rPr>
          <w:rFonts w:asciiTheme="minorEastAsia" w:hAnsiTheme="minorEastAsia" w:cs="Century"/>
          <w:kern w:val="0"/>
          <w:szCs w:val="21"/>
        </w:rPr>
        <w:t>2</w:t>
      </w:r>
      <w:r w:rsidRPr="00C522B7">
        <w:rPr>
          <w:rFonts w:asciiTheme="minorEastAsia" w:hAnsiTheme="minorEastAsia" w:cs="ＭＳ 明朝"/>
          <w:kern w:val="0"/>
          <w:szCs w:val="21"/>
        </w:rPr>
        <w:t>）に基づく未収金、前払金、未払金、前受金及び棚卸資産の計上</w:t>
      </w:r>
    </w:p>
    <w:p w14:paraId="3DE2133B"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4</w:t>
      </w:r>
      <w:r w:rsidRPr="00C522B7">
        <w:rPr>
          <w:rFonts w:asciiTheme="minorEastAsia" w:hAnsiTheme="minorEastAsia" w:cs="ＭＳ 明朝"/>
          <w:kern w:val="0"/>
          <w:szCs w:val="21"/>
        </w:rPr>
        <w:t>）減価償却費の計上</w:t>
      </w:r>
    </w:p>
    <w:p w14:paraId="2508A4A3"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5</w:t>
      </w:r>
      <w:r w:rsidRPr="00C522B7">
        <w:rPr>
          <w:rFonts w:asciiTheme="minorEastAsia" w:hAnsiTheme="minorEastAsia" w:cs="ＭＳ 明朝"/>
          <w:kern w:val="0"/>
          <w:szCs w:val="21"/>
        </w:rPr>
        <w:t>）引当金の計上及び戻入れ</w:t>
      </w:r>
    </w:p>
    <w:p w14:paraId="57A0D1C3"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6</w:t>
      </w:r>
      <w:r w:rsidRPr="00C522B7">
        <w:rPr>
          <w:rFonts w:asciiTheme="minorEastAsia" w:hAnsiTheme="minorEastAsia" w:cs="ＭＳ 明朝"/>
          <w:kern w:val="0"/>
          <w:szCs w:val="21"/>
        </w:rPr>
        <w:t>）基本金の組入れ及び取崩し</w:t>
      </w:r>
    </w:p>
    <w:p w14:paraId="4F9C09CB"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7</w:t>
      </w:r>
      <w:r w:rsidRPr="00C522B7">
        <w:rPr>
          <w:rFonts w:asciiTheme="minorEastAsia" w:hAnsiTheme="minorEastAsia" w:cs="ＭＳ 明朝"/>
          <w:kern w:val="0"/>
          <w:szCs w:val="21"/>
        </w:rPr>
        <w:t>）基金の組入れ及び取崩し</w:t>
      </w:r>
    </w:p>
    <w:p w14:paraId="3030966D"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8</w:t>
      </w:r>
      <w:r w:rsidRPr="00C522B7">
        <w:rPr>
          <w:rFonts w:asciiTheme="minorEastAsia" w:hAnsiTheme="minorEastAsia" w:cs="ＭＳ 明朝"/>
          <w:kern w:val="0"/>
          <w:szCs w:val="21"/>
        </w:rPr>
        <w:t>）国庫補助金等特別積立金の積立て及び取崩し</w:t>
      </w:r>
    </w:p>
    <w:p w14:paraId="530799BB"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9</w:t>
      </w:r>
      <w:r w:rsidRPr="00C522B7">
        <w:rPr>
          <w:rFonts w:asciiTheme="minorEastAsia" w:hAnsiTheme="minorEastAsia" w:cs="ＭＳ 明朝"/>
          <w:kern w:val="0"/>
          <w:szCs w:val="21"/>
        </w:rPr>
        <w:t>）その他の積立金の積立て及び取崩し</w:t>
      </w:r>
    </w:p>
    <w:p w14:paraId="65A1755F" w14:textId="77777777" w:rsidR="00EC690A" w:rsidRPr="00C522B7" w:rsidRDefault="00591E80" w:rsidP="006749D3">
      <w:pPr>
        <w:autoSpaceDE w:val="0"/>
        <w:autoSpaceDN w:val="0"/>
        <w:adjustRightInd w:val="0"/>
        <w:ind w:firstLineChars="50" w:firstLine="105"/>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10</w:t>
      </w:r>
      <w:r w:rsidRPr="00C522B7">
        <w:rPr>
          <w:rFonts w:asciiTheme="minorEastAsia" w:hAnsiTheme="minorEastAsia" w:cs="ＭＳ 明朝"/>
          <w:kern w:val="0"/>
          <w:szCs w:val="21"/>
        </w:rPr>
        <w:t>）事業区分間、拠点区分間及びサービス区分間における内部取引科目の集計</w:t>
      </w:r>
    </w:p>
    <w:p w14:paraId="7E20A090" w14:textId="77777777" w:rsidR="00591E80" w:rsidRPr="00C522B7" w:rsidRDefault="00EC690A" w:rsidP="006749D3">
      <w:pPr>
        <w:autoSpaceDE w:val="0"/>
        <w:autoSpaceDN w:val="0"/>
        <w:adjustRightInd w:val="0"/>
        <w:ind w:firstLineChars="50" w:firstLine="105"/>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11</w:t>
      </w:r>
      <w:r w:rsidRPr="00C522B7">
        <w:rPr>
          <w:rFonts w:asciiTheme="minorEastAsia" w:hAnsiTheme="minorEastAsia" w:cs="ＭＳ 明朝"/>
          <w:kern w:val="0"/>
          <w:szCs w:val="21"/>
        </w:rPr>
        <w:t>）注記情報の記載</w:t>
      </w:r>
    </w:p>
    <w:p w14:paraId="44BCB976" w14:textId="77777777" w:rsidR="00EE730C" w:rsidRPr="00C522B7" w:rsidRDefault="00EE730C" w:rsidP="006749D3">
      <w:pPr>
        <w:autoSpaceDE w:val="0"/>
        <w:autoSpaceDN w:val="0"/>
        <w:adjustRightInd w:val="0"/>
        <w:ind w:firstLineChars="50" w:firstLine="105"/>
        <w:textAlignment w:val="top"/>
        <w:rPr>
          <w:rFonts w:asciiTheme="minorEastAsia" w:hAnsiTheme="minorEastAsia" w:cs="ＭＳ 明朝"/>
          <w:kern w:val="0"/>
          <w:szCs w:val="21"/>
        </w:rPr>
      </w:pPr>
    </w:p>
    <w:p w14:paraId="1723B52B"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（税効果会計）</w:t>
      </w:r>
    </w:p>
    <w:p w14:paraId="4FE9E92B"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DE3D1E" w:rsidRPr="00C522B7">
        <w:rPr>
          <w:rFonts w:asciiTheme="majorEastAsia" w:eastAsiaTheme="majorEastAsia" w:hAnsiTheme="majorEastAsia" w:cs="ＭＳ 明朝" w:hint="eastAsia"/>
          <w:kern w:val="0"/>
          <w:szCs w:val="21"/>
        </w:rPr>
        <w:t>61</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法人税、法人住民税及び事業税については、税効果会計を適用する。ただし、税額の重要性が乏しいと認められる場合には、これを適用しない。</w:t>
      </w:r>
    </w:p>
    <w:p w14:paraId="5BA2F973"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1648A106"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（内部取引）</w:t>
      </w:r>
    </w:p>
    <w:p w14:paraId="7B561A66"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7E46C3" w:rsidRPr="00C522B7">
        <w:rPr>
          <w:rFonts w:asciiTheme="majorEastAsia" w:eastAsiaTheme="majorEastAsia" w:hAnsiTheme="majorEastAsia" w:cs="ＭＳ 明朝" w:hint="eastAsia"/>
          <w:kern w:val="0"/>
          <w:szCs w:val="21"/>
        </w:rPr>
        <w:t>62</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007E46C3" w:rsidRPr="00C522B7">
        <w:rPr>
          <w:rFonts w:asciiTheme="minorEastAsia" w:hAnsiTheme="minorEastAsia" w:cs="ＭＳ 明朝" w:hint="eastAsia"/>
          <w:kern w:val="0"/>
          <w:szCs w:val="21"/>
        </w:rPr>
        <w:t>計算関係書類</w:t>
      </w:r>
      <w:r w:rsidRPr="00C522B7">
        <w:rPr>
          <w:rFonts w:asciiTheme="minorEastAsia" w:hAnsiTheme="minorEastAsia" w:cs="ＭＳ 明朝"/>
          <w:kern w:val="0"/>
          <w:szCs w:val="21"/>
        </w:rPr>
        <w:t>の作成に関して、事業区分間、拠点区分間、サービス区分間における内部取引は、相殺</w:t>
      </w:r>
      <w:r w:rsidR="007E46C3" w:rsidRPr="00C522B7">
        <w:rPr>
          <w:rFonts w:asciiTheme="minorEastAsia" w:hAnsiTheme="minorEastAsia" w:cs="ＭＳ 明朝" w:hint="eastAsia"/>
          <w:kern w:val="0"/>
          <w:szCs w:val="21"/>
        </w:rPr>
        <w:t>消去するものと</w:t>
      </w:r>
      <w:r w:rsidRPr="00C522B7">
        <w:rPr>
          <w:rFonts w:asciiTheme="minorEastAsia" w:hAnsiTheme="minorEastAsia" w:cs="ＭＳ 明朝"/>
          <w:kern w:val="0"/>
          <w:szCs w:val="21"/>
        </w:rPr>
        <w:t>する。</w:t>
      </w:r>
    </w:p>
    <w:p w14:paraId="313FB63D"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743F0D4F"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（注記事項）</w:t>
      </w:r>
    </w:p>
    <w:p w14:paraId="31EE9705"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EC690A" w:rsidRPr="00C522B7">
        <w:rPr>
          <w:rFonts w:asciiTheme="majorEastAsia" w:eastAsiaTheme="majorEastAsia" w:hAnsiTheme="majorEastAsia" w:cs="ＭＳ 明朝" w:hint="eastAsia"/>
          <w:kern w:val="0"/>
          <w:szCs w:val="21"/>
        </w:rPr>
        <w:t>6</w:t>
      </w:r>
      <w:r w:rsidR="000C7BCA" w:rsidRPr="00C522B7">
        <w:rPr>
          <w:rFonts w:asciiTheme="majorEastAsia" w:eastAsiaTheme="majorEastAsia" w:hAnsiTheme="majorEastAsia" w:cs="ＭＳ 明朝" w:hint="eastAsia"/>
          <w:kern w:val="0"/>
          <w:szCs w:val="21"/>
        </w:rPr>
        <w:t>3</w:t>
      </w:r>
      <w:r w:rsidRPr="00C522B7">
        <w:rPr>
          <w:rFonts w:asciiTheme="majorEastAsia" w:eastAsiaTheme="majorEastAsia" w:hAnsiTheme="majorEastAsia" w:cs="ＭＳ 明朝"/>
          <w:kern w:val="0"/>
          <w:szCs w:val="21"/>
        </w:rPr>
        <w:t>条</w:t>
      </w:r>
      <w:r w:rsidR="00EC690A" w:rsidRPr="00C522B7">
        <w:rPr>
          <w:rFonts w:asciiTheme="majorEastAsia" w:eastAsiaTheme="majorEastAsia" w:hAnsiTheme="majorEastAsia" w:cs="ＭＳ 明朝" w:hint="eastAsia"/>
          <w:kern w:val="0"/>
          <w:szCs w:val="21"/>
        </w:rPr>
        <w:t xml:space="preserve">　</w:t>
      </w:r>
      <w:r w:rsidR="00EC0B48" w:rsidRPr="00C522B7">
        <w:rPr>
          <w:rFonts w:asciiTheme="majorEastAsia" w:eastAsiaTheme="majorEastAsia" w:hAnsiTheme="majorEastAsia" w:cs="ＭＳ 明朝" w:hint="eastAsia"/>
          <w:kern w:val="0"/>
          <w:szCs w:val="21"/>
        </w:rPr>
        <w:t>計算</w:t>
      </w:r>
      <w:r w:rsidR="000C7BCA" w:rsidRPr="00C522B7">
        <w:rPr>
          <w:rFonts w:asciiTheme="majorEastAsia" w:eastAsiaTheme="majorEastAsia" w:hAnsiTheme="majorEastAsia" w:cs="ＭＳ 明朝" w:hint="eastAsia"/>
          <w:kern w:val="0"/>
          <w:szCs w:val="21"/>
        </w:rPr>
        <w:t>書類</w:t>
      </w:r>
      <w:r w:rsidRPr="00C522B7">
        <w:rPr>
          <w:rFonts w:asciiTheme="minorEastAsia" w:hAnsiTheme="minorEastAsia" w:cs="ＭＳ 明朝"/>
          <w:kern w:val="0"/>
          <w:szCs w:val="21"/>
        </w:rPr>
        <w:t>には、次の注記事項を記載しなければならない。</w:t>
      </w:r>
    </w:p>
    <w:p w14:paraId="29247675"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）継続事業の前提に関する注記</w:t>
      </w:r>
    </w:p>
    <w:p w14:paraId="76E11F99" w14:textId="77777777" w:rsidR="00591E80" w:rsidRPr="00C522B7" w:rsidRDefault="00591E80" w:rsidP="006749D3">
      <w:pPr>
        <w:autoSpaceDE w:val="0"/>
        <w:autoSpaceDN w:val="0"/>
        <w:adjustRightInd w:val="0"/>
        <w:ind w:leftChars="100" w:left="567" w:hangingChars="170" w:hanging="357"/>
        <w:textAlignment w:val="top"/>
        <w:rPr>
          <w:rFonts w:asciiTheme="minorEastAsia" w:hAnsiTheme="minorEastAsia"/>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）資産の評価基準及び評価方法、固定資産の減価償却方法、引当金の計上基準</w:t>
      </w:r>
      <w:r w:rsidRPr="00C522B7">
        <w:rPr>
          <w:rFonts w:asciiTheme="minorEastAsia" w:hAnsiTheme="minorEastAsia"/>
          <w:kern w:val="0"/>
          <w:szCs w:val="21"/>
        </w:rPr>
        <w:t>等</w:t>
      </w:r>
      <w:r w:rsidR="000C7BCA" w:rsidRPr="00C522B7">
        <w:rPr>
          <w:rFonts w:asciiTheme="minorEastAsia" w:hAnsiTheme="minorEastAsia" w:hint="eastAsia"/>
          <w:kern w:val="0"/>
          <w:szCs w:val="21"/>
        </w:rPr>
        <w:t>計算書類</w:t>
      </w:r>
      <w:r w:rsidRPr="00C522B7">
        <w:rPr>
          <w:rFonts w:asciiTheme="minorEastAsia" w:hAnsiTheme="minorEastAsia"/>
          <w:kern w:val="0"/>
          <w:szCs w:val="21"/>
        </w:rPr>
        <w:t>の作成に関する重要な会計方針</w:t>
      </w:r>
    </w:p>
    <w:p w14:paraId="35861A28" w14:textId="77777777" w:rsidR="00591E80" w:rsidRPr="00C522B7" w:rsidRDefault="00591E80" w:rsidP="006749D3">
      <w:pPr>
        <w:autoSpaceDE w:val="0"/>
        <w:autoSpaceDN w:val="0"/>
        <w:adjustRightInd w:val="0"/>
        <w:ind w:leftChars="100" w:left="540" w:hangingChars="157" w:hanging="330"/>
        <w:textAlignment w:val="top"/>
        <w:rPr>
          <w:rFonts w:asciiTheme="minorEastAsia" w:hAnsiTheme="minorEastAsia" w:cs="ＭＳ 明朝"/>
          <w:kern w:val="0"/>
          <w:szCs w:val="21"/>
        </w:rPr>
      </w:pPr>
      <w:r w:rsidRPr="00C522B7">
        <w:rPr>
          <w:rFonts w:asciiTheme="minorEastAsia" w:hAnsiTheme="minorEastAsia"/>
          <w:kern w:val="0"/>
          <w:szCs w:val="21"/>
        </w:rPr>
        <w:t>（</w:t>
      </w:r>
      <w:r w:rsidRPr="00C522B7">
        <w:rPr>
          <w:rFonts w:asciiTheme="minorEastAsia" w:hAnsiTheme="minorEastAsia" w:cs="Century"/>
          <w:kern w:val="0"/>
          <w:szCs w:val="21"/>
        </w:rPr>
        <w:t>3</w:t>
      </w:r>
      <w:r w:rsidRPr="00C522B7">
        <w:rPr>
          <w:rFonts w:asciiTheme="minorEastAsia" w:hAnsiTheme="minorEastAsia" w:cs="ＭＳ 明朝"/>
          <w:kern w:val="0"/>
          <w:szCs w:val="21"/>
        </w:rPr>
        <w:t>）重要な会計方針を変更したときは、その旨、変更の理由及び当該変更による影響額</w:t>
      </w:r>
    </w:p>
    <w:p w14:paraId="74A647D2"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4</w:t>
      </w:r>
      <w:r w:rsidRPr="00C522B7">
        <w:rPr>
          <w:rFonts w:asciiTheme="minorEastAsia" w:hAnsiTheme="minorEastAsia" w:cs="ＭＳ 明朝"/>
          <w:kern w:val="0"/>
          <w:szCs w:val="21"/>
        </w:rPr>
        <w:t>）法人で採用する退職給付制度</w:t>
      </w:r>
    </w:p>
    <w:p w14:paraId="2A1E3495"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5</w:t>
      </w:r>
      <w:r w:rsidR="000C7BCA" w:rsidRPr="00C522B7">
        <w:rPr>
          <w:rFonts w:asciiTheme="minorEastAsia" w:hAnsiTheme="minorEastAsia" w:cs="ＭＳ 明朝"/>
          <w:kern w:val="0"/>
          <w:szCs w:val="21"/>
        </w:rPr>
        <w:t>）法人が作成する</w:t>
      </w:r>
      <w:r w:rsidR="000C7BCA" w:rsidRPr="00C522B7">
        <w:rPr>
          <w:rFonts w:asciiTheme="minorEastAsia" w:hAnsiTheme="minorEastAsia" w:cs="ＭＳ 明朝" w:hint="eastAsia"/>
          <w:kern w:val="0"/>
          <w:szCs w:val="21"/>
        </w:rPr>
        <w:t>計算書類</w:t>
      </w:r>
      <w:r w:rsidRPr="00C522B7">
        <w:rPr>
          <w:rFonts w:asciiTheme="minorEastAsia" w:hAnsiTheme="minorEastAsia" w:cs="ＭＳ 明朝"/>
          <w:kern w:val="0"/>
          <w:szCs w:val="21"/>
        </w:rPr>
        <w:t>と拠点区分、サービス区分</w:t>
      </w:r>
    </w:p>
    <w:p w14:paraId="63D4042E"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6</w:t>
      </w:r>
      <w:r w:rsidRPr="00C522B7">
        <w:rPr>
          <w:rFonts w:asciiTheme="minorEastAsia" w:hAnsiTheme="minorEastAsia" w:cs="ＭＳ 明朝"/>
          <w:kern w:val="0"/>
          <w:szCs w:val="21"/>
        </w:rPr>
        <w:t>）基本財産の増減の内容及び金額</w:t>
      </w:r>
    </w:p>
    <w:p w14:paraId="57B1408F" w14:textId="77777777" w:rsidR="00591E80" w:rsidRPr="00C522B7" w:rsidRDefault="00591E80" w:rsidP="006749D3">
      <w:pPr>
        <w:autoSpaceDE w:val="0"/>
        <w:autoSpaceDN w:val="0"/>
        <w:adjustRightInd w:val="0"/>
        <w:ind w:leftChars="100" w:left="567" w:hangingChars="170" w:hanging="357"/>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7</w:t>
      </w:r>
      <w:r w:rsidRPr="00C522B7">
        <w:rPr>
          <w:rFonts w:asciiTheme="minorEastAsia" w:hAnsiTheme="minorEastAsia" w:cs="ＭＳ 明朝"/>
          <w:kern w:val="0"/>
          <w:szCs w:val="21"/>
        </w:rPr>
        <w:t>）社会福祉法人会計基準第</w:t>
      </w:r>
      <w:r w:rsidRPr="00C522B7">
        <w:rPr>
          <w:rFonts w:asciiTheme="minorEastAsia" w:hAnsiTheme="minorEastAsia" w:cs="Century"/>
          <w:kern w:val="0"/>
          <w:szCs w:val="21"/>
        </w:rPr>
        <w:t>3</w:t>
      </w:r>
      <w:r w:rsidRPr="00C522B7">
        <w:rPr>
          <w:rFonts w:asciiTheme="minorEastAsia" w:hAnsiTheme="minorEastAsia" w:cs="ＭＳ 明朝"/>
          <w:kern w:val="0"/>
          <w:szCs w:val="21"/>
        </w:rPr>
        <w:t>章第</w:t>
      </w:r>
      <w:r w:rsidR="00A01584" w:rsidRPr="00C522B7">
        <w:rPr>
          <w:rFonts w:asciiTheme="minorEastAsia" w:hAnsiTheme="minorEastAsia" w:cs="Century" w:hint="eastAsia"/>
          <w:kern w:val="0"/>
          <w:szCs w:val="21"/>
        </w:rPr>
        <w:t>22</w:t>
      </w:r>
      <w:r w:rsidRPr="00C522B7">
        <w:rPr>
          <w:rFonts w:asciiTheme="minorEastAsia" w:hAnsiTheme="minorEastAsia" w:cs="ＭＳ 明朝"/>
          <w:kern w:val="0"/>
          <w:szCs w:val="21"/>
        </w:rPr>
        <w:t>条（</w:t>
      </w:r>
      <w:r w:rsidRPr="00C522B7">
        <w:rPr>
          <w:rFonts w:asciiTheme="minorEastAsia" w:hAnsiTheme="minorEastAsia" w:cs="Century"/>
          <w:kern w:val="0"/>
          <w:szCs w:val="21"/>
        </w:rPr>
        <w:t>4</w:t>
      </w:r>
      <w:r w:rsidRPr="00C522B7">
        <w:rPr>
          <w:rFonts w:asciiTheme="minorEastAsia" w:hAnsiTheme="minorEastAsia" w:cs="ＭＳ 明朝"/>
          <w:kern w:val="0"/>
          <w:szCs w:val="21"/>
        </w:rPr>
        <w:t>）及び（</w:t>
      </w:r>
      <w:r w:rsidRPr="00C522B7">
        <w:rPr>
          <w:rFonts w:asciiTheme="minorEastAsia" w:hAnsiTheme="minorEastAsia" w:cs="Century"/>
          <w:kern w:val="0"/>
          <w:szCs w:val="21"/>
        </w:rPr>
        <w:t>6</w:t>
      </w:r>
      <w:r w:rsidRPr="00C522B7">
        <w:rPr>
          <w:rFonts w:asciiTheme="minorEastAsia" w:hAnsiTheme="minorEastAsia" w:cs="ＭＳ 明朝"/>
          <w:kern w:val="0"/>
          <w:szCs w:val="21"/>
        </w:rPr>
        <w:t>）の規定により、基本金又は国庫補助金等特別積立金の取崩しを行った場合には、その旨、その理由及び金額</w:t>
      </w:r>
    </w:p>
    <w:p w14:paraId="4606A4B6"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8</w:t>
      </w:r>
      <w:r w:rsidRPr="00C522B7">
        <w:rPr>
          <w:rFonts w:asciiTheme="minorEastAsia" w:hAnsiTheme="minorEastAsia" w:cs="ＭＳ 明朝"/>
          <w:kern w:val="0"/>
          <w:szCs w:val="21"/>
        </w:rPr>
        <w:t>）担保に供している資産</w:t>
      </w:r>
    </w:p>
    <w:p w14:paraId="07E9B023" w14:textId="77777777" w:rsidR="00591E80" w:rsidRPr="00C522B7" w:rsidRDefault="00591E80" w:rsidP="006749D3">
      <w:pPr>
        <w:pStyle w:val="Default"/>
        <w:ind w:leftChars="100" w:left="567" w:hangingChars="170" w:hanging="357"/>
        <w:jc w:val="both"/>
        <w:textAlignment w:val="top"/>
        <w:rPr>
          <w:rFonts w:asciiTheme="minorEastAsia" w:eastAsiaTheme="minorEastAsia" w:hAnsiTheme="minorEastAsia" w:cs="ＭＳ 明朝"/>
          <w:color w:val="auto"/>
          <w:sz w:val="21"/>
          <w:szCs w:val="21"/>
        </w:rPr>
      </w:pPr>
      <w:r w:rsidRPr="00C522B7">
        <w:rPr>
          <w:rFonts w:asciiTheme="minorEastAsia" w:eastAsiaTheme="minorEastAsia" w:hAnsiTheme="minorEastAsia" w:cs="ＭＳ 明朝"/>
          <w:color w:val="auto"/>
          <w:sz w:val="21"/>
          <w:szCs w:val="21"/>
        </w:rPr>
        <w:t>（</w:t>
      </w:r>
      <w:r w:rsidRPr="00C522B7">
        <w:rPr>
          <w:rFonts w:asciiTheme="minorEastAsia" w:eastAsiaTheme="minorEastAsia" w:hAnsiTheme="minorEastAsia" w:cs="Century"/>
          <w:color w:val="auto"/>
          <w:sz w:val="21"/>
          <w:szCs w:val="21"/>
        </w:rPr>
        <w:t>9</w:t>
      </w:r>
      <w:r w:rsidRPr="00C522B7">
        <w:rPr>
          <w:rFonts w:asciiTheme="minorEastAsia" w:eastAsiaTheme="minorEastAsia" w:hAnsiTheme="minorEastAsia" w:cs="ＭＳ 明朝"/>
          <w:color w:val="auto"/>
          <w:sz w:val="21"/>
          <w:szCs w:val="21"/>
        </w:rPr>
        <w:t>）固定資産について減価償却累計額を直接控除した残額の固定資産について減価償却累計額</w:t>
      </w:r>
      <w:r w:rsidRPr="00C522B7">
        <w:rPr>
          <w:rFonts w:asciiTheme="minorEastAsia" w:eastAsiaTheme="minorEastAsia" w:hAnsiTheme="minorEastAsia" w:cs="ＭＳ 明朝"/>
          <w:color w:val="auto"/>
          <w:sz w:val="21"/>
          <w:szCs w:val="21"/>
        </w:rPr>
        <w:lastRenderedPageBreak/>
        <w:t>を直接控除した残額のみを記載した場合には、当該資産の取得価額、減価償却累計額及び当期末残高</w:t>
      </w:r>
    </w:p>
    <w:p w14:paraId="2B16F646" w14:textId="77777777" w:rsidR="00591E80" w:rsidRPr="00C522B7" w:rsidRDefault="00591E80" w:rsidP="006749D3">
      <w:pPr>
        <w:autoSpaceDE w:val="0"/>
        <w:autoSpaceDN w:val="0"/>
        <w:adjustRightInd w:val="0"/>
        <w:ind w:leftChars="50" w:left="567" w:hangingChars="220" w:hanging="462"/>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10</w:t>
      </w:r>
      <w:r w:rsidRPr="00C522B7">
        <w:rPr>
          <w:rFonts w:asciiTheme="minorEastAsia" w:hAnsiTheme="minorEastAsia" w:cs="ＭＳ 明朝"/>
          <w:kern w:val="0"/>
          <w:szCs w:val="21"/>
        </w:rPr>
        <w:t>）債権について徴収不能引当金を直接控除した残額のみを記載した場合には、当該債権の金額、徴収不能引当金の当期末残高及び当該債権の当期末残高</w:t>
      </w:r>
    </w:p>
    <w:p w14:paraId="2AF2A0D1" w14:textId="77777777" w:rsidR="00591E80" w:rsidRPr="00C522B7" w:rsidRDefault="00591E80" w:rsidP="006749D3">
      <w:pPr>
        <w:autoSpaceDE w:val="0"/>
        <w:autoSpaceDN w:val="0"/>
        <w:adjustRightInd w:val="0"/>
        <w:ind w:firstLineChars="50" w:firstLine="105"/>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11</w:t>
      </w:r>
      <w:r w:rsidRPr="00C522B7">
        <w:rPr>
          <w:rFonts w:asciiTheme="minorEastAsia" w:hAnsiTheme="minorEastAsia" w:cs="ＭＳ 明朝"/>
          <w:kern w:val="0"/>
          <w:szCs w:val="21"/>
        </w:rPr>
        <w:t>）満期保有目的の債券の内訳並びに帳簿価額、時価及び評価損益</w:t>
      </w:r>
    </w:p>
    <w:p w14:paraId="39102D0C" w14:textId="77777777" w:rsidR="00591E80" w:rsidRPr="00C522B7" w:rsidRDefault="00591E80" w:rsidP="006749D3">
      <w:pPr>
        <w:autoSpaceDE w:val="0"/>
        <w:autoSpaceDN w:val="0"/>
        <w:adjustRightInd w:val="0"/>
        <w:ind w:firstLineChars="50" w:firstLine="105"/>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12</w:t>
      </w:r>
      <w:r w:rsidRPr="00C522B7">
        <w:rPr>
          <w:rFonts w:asciiTheme="minorEastAsia" w:hAnsiTheme="minorEastAsia" w:cs="ＭＳ 明朝"/>
          <w:kern w:val="0"/>
          <w:szCs w:val="21"/>
        </w:rPr>
        <w:t>）関連当事者との取引の内容</w:t>
      </w:r>
    </w:p>
    <w:p w14:paraId="3C9CE4E6" w14:textId="77777777" w:rsidR="00591E80" w:rsidRPr="00C522B7" w:rsidRDefault="00591E80" w:rsidP="006749D3">
      <w:pPr>
        <w:autoSpaceDE w:val="0"/>
        <w:autoSpaceDN w:val="0"/>
        <w:adjustRightInd w:val="0"/>
        <w:ind w:firstLineChars="50" w:firstLine="105"/>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13</w:t>
      </w:r>
      <w:r w:rsidRPr="00C522B7">
        <w:rPr>
          <w:rFonts w:asciiTheme="minorEastAsia" w:hAnsiTheme="minorEastAsia" w:cs="ＭＳ 明朝"/>
          <w:kern w:val="0"/>
          <w:szCs w:val="21"/>
        </w:rPr>
        <w:t>）重要な偶発債務</w:t>
      </w:r>
    </w:p>
    <w:p w14:paraId="6A062697" w14:textId="77777777" w:rsidR="00591E80" w:rsidRPr="00C522B7" w:rsidRDefault="00591E80" w:rsidP="006749D3">
      <w:pPr>
        <w:autoSpaceDE w:val="0"/>
        <w:autoSpaceDN w:val="0"/>
        <w:adjustRightInd w:val="0"/>
        <w:ind w:firstLineChars="50" w:firstLine="105"/>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14</w:t>
      </w:r>
      <w:r w:rsidRPr="00C522B7">
        <w:rPr>
          <w:rFonts w:asciiTheme="minorEastAsia" w:hAnsiTheme="minorEastAsia" w:cs="ＭＳ 明朝"/>
          <w:kern w:val="0"/>
          <w:szCs w:val="21"/>
        </w:rPr>
        <w:t>）重要な後発事象</w:t>
      </w:r>
    </w:p>
    <w:p w14:paraId="0903634C" w14:textId="77777777" w:rsidR="00591E80" w:rsidRPr="00C522B7" w:rsidRDefault="00591E80" w:rsidP="006749D3">
      <w:pPr>
        <w:autoSpaceDE w:val="0"/>
        <w:autoSpaceDN w:val="0"/>
        <w:adjustRightInd w:val="0"/>
        <w:ind w:leftChars="50" w:left="567" w:hangingChars="220" w:hanging="462"/>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15</w:t>
      </w:r>
      <w:r w:rsidRPr="00C522B7">
        <w:rPr>
          <w:rFonts w:asciiTheme="minorEastAsia" w:hAnsiTheme="minorEastAsia" w:cs="ＭＳ 明朝"/>
          <w:kern w:val="0"/>
          <w:szCs w:val="21"/>
        </w:rPr>
        <w:t>）その他社会福祉法人の資金収支及び純資産増減の状況並びに資産、負債及び純資産の状態を明らかにするために必要な事項</w:t>
      </w:r>
    </w:p>
    <w:p w14:paraId="6205186C"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EC690A" w:rsidRPr="00C522B7">
        <w:rPr>
          <w:rFonts w:asciiTheme="minorEastAsia" w:hAnsiTheme="minorEastAsia" w:cs="ＭＳ 明朝" w:hint="eastAsia"/>
          <w:kern w:val="0"/>
          <w:szCs w:val="21"/>
        </w:rPr>
        <w:t xml:space="preserve">　</w:t>
      </w:r>
      <w:r w:rsidR="004D4376" w:rsidRPr="00C522B7">
        <w:rPr>
          <w:rFonts w:asciiTheme="minorEastAsia" w:hAnsiTheme="minorEastAsia" w:cs="ＭＳ 明朝" w:hint="eastAsia"/>
          <w:kern w:val="0"/>
          <w:szCs w:val="21"/>
        </w:rPr>
        <w:t>計算書類</w:t>
      </w:r>
      <w:r w:rsidRPr="00C522B7">
        <w:rPr>
          <w:rFonts w:asciiTheme="minorEastAsia" w:hAnsiTheme="minorEastAsia" w:cs="ＭＳ 明朝"/>
          <w:kern w:val="0"/>
          <w:szCs w:val="21"/>
        </w:rPr>
        <w:t>の注記は、法人全体で記載するものと拠点区分別に記載するものの</w:t>
      </w:r>
      <w:r w:rsidRPr="00C522B7">
        <w:rPr>
          <w:rFonts w:asciiTheme="minorEastAsia" w:hAnsiTheme="minorEastAsia" w:cs="Century"/>
          <w:kern w:val="0"/>
          <w:szCs w:val="21"/>
        </w:rPr>
        <w:t>2</w:t>
      </w:r>
      <w:r w:rsidRPr="00C522B7">
        <w:rPr>
          <w:rFonts w:asciiTheme="minorEastAsia" w:hAnsiTheme="minorEastAsia" w:cs="ＭＳ 明朝"/>
          <w:kern w:val="0"/>
          <w:szCs w:val="21"/>
        </w:rPr>
        <w:t>種類とし、拠点区分の注記においては、上記（</w:t>
      </w:r>
      <w:r w:rsidRPr="00C522B7">
        <w:rPr>
          <w:rFonts w:asciiTheme="minorEastAsia" w:hAnsiTheme="minorEastAsia" w:cs="Century"/>
          <w:kern w:val="0"/>
          <w:szCs w:val="21"/>
        </w:rPr>
        <w:t>1</w:t>
      </w:r>
      <w:r w:rsidRPr="00C522B7">
        <w:rPr>
          <w:rFonts w:asciiTheme="minorEastAsia" w:hAnsiTheme="minorEastAsia" w:cs="ＭＳ 明朝"/>
          <w:kern w:val="0"/>
          <w:szCs w:val="21"/>
        </w:rPr>
        <w:t>）、（</w:t>
      </w:r>
      <w:r w:rsidRPr="00C522B7">
        <w:rPr>
          <w:rFonts w:asciiTheme="minorEastAsia" w:hAnsiTheme="minorEastAsia" w:cs="Century"/>
          <w:kern w:val="0"/>
          <w:szCs w:val="21"/>
        </w:rPr>
        <w:t>12</w:t>
      </w:r>
      <w:r w:rsidRPr="00C522B7">
        <w:rPr>
          <w:rFonts w:asciiTheme="minorEastAsia" w:hAnsiTheme="minorEastAsia" w:cs="ＭＳ 明朝"/>
          <w:kern w:val="0"/>
          <w:szCs w:val="21"/>
        </w:rPr>
        <w:t>）、（</w:t>
      </w:r>
      <w:r w:rsidRPr="00C522B7">
        <w:rPr>
          <w:rFonts w:asciiTheme="minorEastAsia" w:hAnsiTheme="minorEastAsia" w:cs="Century"/>
          <w:kern w:val="0"/>
          <w:szCs w:val="21"/>
        </w:rPr>
        <w:t>13</w:t>
      </w:r>
      <w:r w:rsidRPr="00C522B7">
        <w:rPr>
          <w:rFonts w:asciiTheme="minorEastAsia" w:hAnsiTheme="minorEastAsia" w:cs="ＭＳ 明朝"/>
          <w:kern w:val="0"/>
          <w:szCs w:val="21"/>
        </w:rPr>
        <w:t>）を省略する。</w:t>
      </w:r>
    </w:p>
    <w:p w14:paraId="7886E1D0"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6991EF0E"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004D4376" w:rsidRPr="00C522B7">
        <w:rPr>
          <w:rFonts w:asciiTheme="minorEastAsia" w:hAnsiTheme="minorEastAsia" w:cs="ＭＳ 明朝" w:hint="eastAsia"/>
          <w:kern w:val="0"/>
          <w:szCs w:val="21"/>
        </w:rPr>
        <w:t>計算関係書類及び財産目録の作成</w:t>
      </w:r>
      <w:r w:rsidRPr="00C522B7">
        <w:rPr>
          <w:rFonts w:asciiTheme="minorEastAsia" w:hAnsiTheme="minorEastAsia" w:cs="ＭＳ 明朝"/>
          <w:kern w:val="0"/>
          <w:szCs w:val="21"/>
        </w:rPr>
        <w:t>）</w:t>
      </w:r>
    </w:p>
    <w:p w14:paraId="1E8CEE17"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EC690A" w:rsidRPr="00C522B7">
        <w:rPr>
          <w:rFonts w:asciiTheme="majorEastAsia" w:eastAsiaTheme="majorEastAsia" w:hAnsiTheme="majorEastAsia" w:cs="ＭＳ 明朝" w:hint="eastAsia"/>
          <w:kern w:val="0"/>
          <w:szCs w:val="21"/>
        </w:rPr>
        <w:t>6</w:t>
      </w:r>
      <w:r w:rsidR="004D4376" w:rsidRPr="00C522B7">
        <w:rPr>
          <w:rFonts w:asciiTheme="majorEastAsia" w:eastAsiaTheme="majorEastAsia" w:hAnsiTheme="majorEastAsia" w:cs="ＭＳ 明朝" w:hint="eastAsia"/>
          <w:kern w:val="0"/>
          <w:szCs w:val="21"/>
        </w:rPr>
        <w:t>4</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会計責任者は、第</w:t>
      </w:r>
      <w:r w:rsidRPr="00C522B7">
        <w:rPr>
          <w:rFonts w:asciiTheme="minorEastAsia" w:hAnsiTheme="minorEastAsia" w:cs="Century"/>
          <w:kern w:val="0"/>
          <w:szCs w:val="21"/>
        </w:rPr>
        <w:t>4</w:t>
      </w:r>
      <w:r w:rsidRPr="00C522B7">
        <w:rPr>
          <w:rFonts w:asciiTheme="minorEastAsia" w:hAnsiTheme="minorEastAsia" w:cs="ＭＳ 明朝"/>
          <w:kern w:val="0"/>
          <w:szCs w:val="21"/>
        </w:rPr>
        <w:t>条に規定する</w:t>
      </w:r>
      <w:r w:rsidR="004D4376" w:rsidRPr="00C522B7">
        <w:rPr>
          <w:rFonts w:asciiTheme="minorEastAsia" w:hAnsiTheme="minorEastAsia" w:cs="ＭＳ 明朝" w:hint="eastAsia"/>
          <w:kern w:val="0"/>
          <w:szCs w:val="21"/>
        </w:rPr>
        <w:t>計算関係書類及び財産目録案を</w:t>
      </w:r>
      <w:r w:rsidRPr="00C522B7">
        <w:rPr>
          <w:rFonts w:asciiTheme="minorEastAsia" w:hAnsiTheme="minorEastAsia" w:cs="ＭＳ 明朝"/>
          <w:kern w:val="0"/>
          <w:szCs w:val="21"/>
        </w:rPr>
        <w:t>作成し、会長に提出する。</w:t>
      </w:r>
    </w:p>
    <w:p w14:paraId="1F96A174" w14:textId="77777777" w:rsidR="00EE730C" w:rsidRPr="00C522B7" w:rsidRDefault="00EE730C" w:rsidP="006749D3">
      <w:pPr>
        <w:ind w:left="141" w:hangingChars="67" w:hanging="141"/>
        <w:textAlignment w:val="top"/>
        <w:rPr>
          <w:rFonts w:asciiTheme="minorEastAsia" w:hAnsiTheme="minorEastAsia" w:cs="ＭＳ 明朝"/>
          <w:kern w:val="0"/>
          <w:szCs w:val="21"/>
        </w:rPr>
      </w:pPr>
    </w:p>
    <w:p w14:paraId="70BCA259" w14:textId="77777777" w:rsidR="004D4376" w:rsidRPr="00C522B7" w:rsidRDefault="004D4376" w:rsidP="004D4376">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計算関係書類及び財産目録の監査</w:t>
      </w:r>
      <w:r w:rsidRPr="00C522B7">
        <w:rPr>
          <w:rFonts w:asciiTheme="minorEastAsia" w:hAnsiTheme="minorEastAsia" w:cs="ＭＳ 明朝"/>
          <w:kern w:val="0"/>
          <w:szCs w:val="21"/>
        </w:rPr>
        <w:t>）</w:t>
      </w:r>
    </w:p>
    <w:p w14:paraId="0FAD2DEA" w14:textId="77777777" w:rsidR="004D4376" w:rsidRPr="00C522B7" w:rsidRDefault="004D4376" w:rsidP="004D4376">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Pr="00C522B7">
        <w:rPr>
          <w:rFonts w:asciiTheme="majorEastAsia" w:eastAsiaTheme="majorEastAsia" w:hAnsiTheme="majorEastAsia" w:cs="ＭＳ 明朝" w:hint="eastAsia"/>
          <w:kern w:val="0"/>
          <w:szCs w:val="21"/>
        </w:rPr>
        <w:t>65</w:t>
      </w:r>
      <w:r w:rsidRPr="00C522B7">
        <w:rPr>
          <w:rFonts w:asciiTheme="majorEastAsia" w:eastAsiaTheme="majorEastAsia" w:hAnsiTheme="majorEastAsia" w:cs="ＭＳ 明朝"/>
          <w:kern w:val="0"/>
          <w:szCs w:val="21"/>
        </w:rPr>
        <w:t>条</w:t>
      </w:r>
      <w:r w:rsidRPr="00C522B7">
        <w:rPr>
          <w:rFonts w:asciiTheme="minorEastAsia" w:hAnsiTheme="minorEastAsia" w:cs="ＭＳ 明朝" w:hint="eastAsia"/>
          <w:kern w:val="0"/>
          <w:szCs w:val="21"/>
        </w:rPr>
        <w:t xml:space="preserve">　特定理事は、計算関係書類及び財産目録を特定監事に提出する</w:t>
      </w:r>
      <w:r w:rsidRPr="00C522B7">
        <w:rPr>
          <w:rFonts w:asciiTheme="minorEastAsia" w:hAnsiTheme="minorEastAsia" w:cs="ＭＳ 明朝"/>
          <w:kern w:val="0"/>
          <w:szCs w:val="21"/>
        </w:rPr>
        <w:t>。</w:t>
      </w:r>
    </w:p>
    <w:p w14:paraId="01C72DF9" w14:textId="77777777" w:rsidR="00785652" w:rsidRPr="00C522B7" w:rsidRDefault="00785652" w:rsidP="004D4376">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hint="eastAsia"/>
          <w:kern w:val="0"/>
          <w:szCs w:val="21"/>
        </w:rPr>
        <w:t xml:space="preserve">２　</w:t>
      </w:r>
      <w:r w:rsidRPr="00C522B7">
        <w:rPr>
          <w:rFonts w:asciiTheme="minorEastAsia" w:hAnsiTheme="minorEastAsia" w:cs="ＭＳ 明朝" w:hint="eastAsia"/>
          <w:kern w:val="0"/>
          <w:szCs w:val="21"/>
        </w:rPr>
        <w:t>特定理事は、次のいずれか遅い日までに、特定監事から計算関係書類及び財産目録についての監査報告を受けなければならない。</w:t>
      </w:r>
    </w:p>
    <w:p w14:paraId="513B5344" w14:textId="77777777" w:rsidR="00785652" w:rsidRPr="00C522B7" w:rsidRDefault="00785652" w:rsidP="00785652">
      <w:pPr>
        <w:autoSpaceDE w:val="0"/>
        <w:autoSpaceDN w:val="0"/>
        <w:adjustRightInd w:val="0"/>
        <w:ind w:left="141"/>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（1）計算書類の全部を提出した日から4週間を経過した日</w:t>
      </w:r>
    </w:p>
    <w:p w14:paraId="6BF63F2E" w14:textId="77777777" w:rsidR="00785652" w:rsidRPr="00C522B7" w:rsidRDefault="00785652" w:rsidP="00785652">
      <w:pPr>
        <w:autoSpaceDE w:val="0"/>
        <w:autoSpaceDN w:val="0"/>
        <w:adjustRightInd w:val="0"/>
        <w:ind w:left="141"/>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（2）計算書類の附属明細書を提出した日から1週間を経過した日</w:t>
      </w:r>
    </w:p>
    <w:p w14:paraId="60E2B2A2" w14:textId="77777777" w:rsidR="00785652" w:rsidRPr="00C522B7" w:rsidRDefault="00785652" w:rsidP="00785652">
      <w:pPr>
        <w:autoSpaceDE w:val="0"/>
        <w:autoSpaceDN w:val="0"/>
        <w:adjustRightInd w:val="0"/>
        <w:ind w:left="141"/>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（3）特定理事及び特定監事の間で合意により定めた日があるときは、その日</w:t>
      </w:r>
    </w:p>
    <w:p w14:paraId="73EBD27B" w14:textId="77777777" w:rsidR="004D4376" w:rsidRPr="00C522B7" w:rsidRDefault="00785652" w:rsidP="004D4376">
      <w:pPr>
        <w:autoSpaceDE w:val="0"/>
        <w:autoSpaceDN w:val="0"/>
        <w:adjustRightInd w:val="0"/>
        <w:ind w:left="141" w:hangingChars="67" w:hanging="141"/>
        <w:textAlignment w:val="top"/>
        <w:rPr>
          <w:rFonts w:asciiTheme="minorEastAsia" w:hAnsiTheme="minorEastAsia" w:cs="Times New Roman"/>
          <w:kern w:val="0"/>
          <w:szCs w:val="21"/>
        </w:rPr>
      </w:pPr>
      <w:r w:rsidRPr="00C522B7">
        <w:rPr>
          <w:rFonts w:asciiTheme="minorEastAsia" w:hAnsiTheme="minorEastAsia" w:cs="ＭＳ 明朝" w:hint="eastAsia"/>
          <w:kern w:val="0"/>
          <w:szCs w:val="21"/>
        </w:rPr>
        <w:t xml:space="preserve">　</w:t>
      </w:r>
      <w:r w:rsidR="004D4376" w:rsidRPr="00C522B7">
        <w:rPr>
          <w:rFonts w:asciiTheme="minorEastAsia" w:hAnsiTheme="minorEastAsia" w:cs="Times New Roman"/>
          <w:kern w:val="0"/>
          <w:szCs w:val="21"/>
        </w:rPr>
        <w:t xml:space="preserve"> </w:t>
      </w:r>
    </w:p>
    <w:p w14:paraId="38F6AC86" w14:textId="77777777" w:rsidR="00785652" w:rsidRPr="00C522B7" w:rsidRDefault="00785652" w:rsidP="00785652">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計算関係書類及び財産目録の承認</w:t>
      </w:r>
      <w:r w:rsidRPr="00C522B7">
        <w:rPr>
          <w:rFonts w:asciiTheme="minorEastAsia" w:hAnsiTheme="minorEastAsia" w:cs="ＭＳ 明朝"/>
          <w:kern w:val="0"/>
          <w:szCs w:val="21"/>
        </w:rPr>
        <w:t>）</w:t>
      </w:r>
    </w:p>
    <w:p w14:paraId="6A4563A0" w14:textId="77777777" w:rsidR="00785652" w:rsidRPr="00C522B7" w:rsidRDefault="00785652" w:rsidP="00785652">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Pr="00C522B7">
        <w:rPr>
          <w:rFonts w:asciiTheme="majorEastAsia" w:eastAsiaTheme="majorEastAsia" w:hAnsiTheme="majorEastAsia" w:cs="ＭＳ 明朝" w:hint="eastAsia"/>
          <w:kern w:val="0"/>
          <w:szCs w:val="21"/>
        </w:rPr>
        <w:t>66</w:t>
      </w:r>
      <w:r w:rsidRPr="00C522B7">
        <w:rPr>
          <w:rFonts w:asciiTheme="majorEastAsia" w:eastAsiaTheme="majorEastAsia" w:hAnsiTheme="majorEastAsia" w:cs="ＭＳ 明朝"/>
          <w:kern w:val="0"/>
          <w:szCs w:val="21"/>
        </w:rPr>
        <w:t>条</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会長は、</w:t>
      </w:r>
      <w:r w:rsidRPr="00C522B7">
        <w:rPr>
          <w:rFonts w:asciiTheme="minorEastAsia" w:hAnsiTheme="minorEastAsia" w:cs="ＭＳ 明朝" w:hint="eastAsia"/>
          <w:kern w:val="0"/>
          <w:szCs w:val="21"/>
        </w:rPr>
        <w:t>第65条の監査を受けた計算関係書類及び財産目録を理事会に上程し、承認を受けなければならない。</w:t>
      </w:r>
    </w:p>
    <w:p w14:paraId="030BCDE4" w14:textId="77777777" w:rsidR="00785652" w:rsidRPr="00C522B7" w:rsidRDefault="00785652" w:rsidP="00785652">
      <w:pPr>
        <w:autoSpaceDE w:val="0"/>
        <w:autoSpaceDN w:val="0"/>
        <w:adjustRightInd w:val="0"/>
        <w:ind w:left="141" w:hangingChars="67" w:hanging="141"/>
        <w:textAlignment w:val="top"/>
        <w:rPr>
          <w:rFonts w:asciiTheme="minorEastAsia" w:hAnsiTheme="minorEastAsia" w:cs="Times New Roman"/>
          <w:kern w:val="0"/>
          <w:szCs w:val="21"/>
        </w:rPr>
      </w:pPr>
      <w:r w:rsidRPr="00C522B7">
        <w:rPr>
          <w:rFonts w:asciiTheme="majorEastAsia" w:eastAsiaTheme="majorEastAsia" w:hAnsiTheme="majorEastAsia" w:cs="ＭＳ 明朝" w:hint="eastAsia"/>
          <w:kern w:val="0"/>
          <w:szCs w:val="21"/>
        </w:rPr>
        <w:t>２</w:t>
      </w:r>
      <w:r w:rsidRPr="00C522B7">
        <w:rPr>
          <w:rFonts w:asciiTheme="minorEastAsia" w:hAnsiTheme="minorEastAsia" w:cs="ＭＳ 明朝" w:hint="eastAsia"/>
          <w:kern w:val="0"/>
          <w:szCs w:val="21"/>
        </w:rPr>
        <w:t xml:space="preserve">　会長は、前項の承認を受けた</w:t>
      </w:r>
      <w:r w:rsidR="00E702B6" w:rsidRPr="00C522B7">
        <w:rPr>
          <w:rFonts w:asciiTheme="minorEastAsia" w:hAnsiTheme="minorEastAsia" w:cs="ＭＳ 明朝" w:hint="eastAsia"/>
          <w:kern w:val="0"/>
          <w:szCs w:val="21"/>
        </w:rPr>
        <w:t>計算関係書類及び財産目録並びに監査報告を定時評議員会の招集通知に添付し、計算関係書類及び財産目録について承認を受けなけ</w:t>
      </w:r>
      <w:r w:rsidR="00B06C86" w:rsidRPr="00C522B7">
        <w:rPr>
          <w:rFonts w:asciiTheme="minorEastAsia" w:hAnsiTheme="minorEastAsia" w:cs="ＭＳ 明朝" w:hint="eastAsia"/>
          <w:kern w:val="0"/>
          <w:szCs w:val="21"/>
        </w:rPr>
        <w:t>れ</w:t>
      </w:r>
      <w:r w:rsidR="00E702B6" w:rsidRPr="00C522B7">
        <w:rPr>
          <w:rFonts w:asciiTheme="minorEastAsia" w:hAnsiTheme="minorEastAsia" w:cs="ＭＳ 明朝" w:hint="eastAsia"/>
          <w:kern w:val="0"/>
          <w:szCs w:val="21"/>
        </w:rPr>
        <w:t>ばならない。</w:t>
      </w:r>
    </w:p>
    <w:p w14:paraId="76E6525B" w14:textId="77777777" w:rsidR="0060451B" w:rsidRPr="00C522B7" w:rsidRDefault="0060451B" w:rsidP="00785652">
      <w:pPr>
        <w:autoSpaceDE w:val="0"/>
        <w:autoSpaceDN w:val="0"/>
        <w:adjustRightInd w:val="0"/>
        <w:ind w:left="141" w:hangingChars="67" w:hanging="141"/>
        <w:textAlignment w:val="top"/>
        <w:rPr>
          <w:rFonts w:asciiTheme="minorEastAsia" w:hAnsiTheme="minorEastAsia" w:cs="Times New Roman"/>
          <w:kern w:val="0"/>
          <w:szCs w:val="21"/>
        </w:rPr>
      </w:pPr>
    </w:p>
    <w:p w14:paraId="7CF2658B" w14:textId="77777777" w:rsidR="0060451B" w:rsidRPr="00C522B7" w:rsidRDefault="0060451B" w:rsidP="0060451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計算関係書類及び財産目録等の備置き</w:t>
      </w:r>
      <w:r w:rsidRPr="00C522B7">
        <w:rPr>
          <w:rFonts w:asciiTheme="minorEastAsia" w:hAnsiTheme="minorEastAsia" w:cs="ＭＳ 明朝"/>
          <w:kern w:val="0"/>
          <w:szCs w:val="21"/>
        </w:rPr>
        <w:t>）</w:t>
      </w:r>
    </w:p>
    <w:p w14:paraId="7A2E7968" w14:textId="77777777" w:rsidR="0060451B" w:rsidRPr="00C522B7" w:rsidRDefault="0060451B" w:rsidP="0060451B">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Pr="00C522B7">
        <w:rPr>
          <w:rFonts w:asciiTheme="majorEastAsia" w:eastAsiaTheme="majorEastAsia" w:hAnsiTheme="majorEastAsia" w:cs="ＭＳ 明朝" w:hint="eastAsia"/>
          <w:kern w:val="0"/>
          <w:szCs w:val="21"/>
        </w:rPr>
        <w:t>67</w:t>
      </w:r>
      <w:r w:rsidRPr="00C522B7">
        <w:rPr>
          <w:rFonts w:asciiTheme="majorEastAsia" w:eastAsiaTheme="majorEastAsia" w:hAnsiTheme="majorEastAsia" w:cs="ＭＳ 明朝"/>
          <w:kern w:val="0"/>
          <w:szCs w:val="21"/>
        </w:rPr>
        <w:t>条</w:t>
      </w:r>
      <w:r w:rsidRPr="00C522B7">
        <w:rPr>
          <w:rFonts w:asciiTheme="minorEastAsia" w:hAnsiTheme="minorEastAsia" w:cs="ＭＳ 明朝" w:hint="eastAsia"/>
          <w:kern w:val="0"/>
          <w:szCs w:val="21"/>
        </w:rPr>
        <w:t xml:space="preserve">　会計責任者は前条の理事会の承認を受けた計算関係書類及び財産目録並びに監査報告を定時評議員会の2週間前の日から5年間、その主たる事務所に備え置かなければならない。</w:t>
      </w:r>
    </w:p>
    <w:p w14:paraId="63F48AFB" w14:textId="77777777" w:rsidR="0060451B" w:rsidRPr="00C522B7" w:rsidRDefault="0060451B" w:rsidP="0060451B">
      <w:pPr>
        <w:autoSpaceDE w:val="0"/>
        <w:autoSpaceDN w:val="0"/>
        <w:adjustRightInd w:val="0"/>
        <w:ind w:left="141" w:hangingChars="67" w:hanging="141"/>
        <w:textAlignment w:val="top"/>
        <w:rPr>
          <w:rFonts w:asciiTheme="minorEastAsia" w:hAnsiTheme="minorEastAsia" w:cs="Times New Roman"/>
          <w:kern w:val="0"/>
          <w:szCs w:val="21"/>
        </w:rPr>
      </w:pPr>
      <w:r w:rsidRPr="00C522B7">
        <w:rPr>
          <w:rFonts w:asciiTheme="majorEastAsia" w:eastAsiaTheme="majorEastAsia" w:hAnsiTheme="majorEastAsia" w:cs="ＭＳ 明朝" w:hint="eastAsia"/>
          <w:kern w:val="0"/>
          <w:szCs w:val="21"/>
        </w:rPr>
        <w:t>２</w:t>
      </w:r>
      <w:r w:rsidRPr="00C522B7">
        <w:rPr>
          <w:rFonts w:asciiTheme="minorEastAsia" w:hAnsiTheme="minorEastAsia" w:cs="ＭＳ 明朝" w:hint="eastAsia"/>
          <w:kern w:val="0"/>
          <w:szCs w:val="21"/>
        </w:rPr>
        <w:t xml:space="preserve">　会計責任者は、計算関係書類及び財産目録並びに監査報告の写しを定時評議員会の日の2週間前の日から3年間、その従たる事務所に備え置かなければならない。ただし、計算関係書類が電磁的記録で作成されており、閲覧可能な措置を取っている場合は、この限りではない。</w:t>
      </w:r>
    </w:p>
    <w:p w14:paraId="3784B74B" w14:textId="77777777" w:rsidR="0060451B" w:rsidRPr="00C522B7" w:rsidRDefault="0060451B" w:rsidP="00785652">
      <w:pPr>
        <w:autoSpaceDE w:val="0"/>
        <w:autoSpaceDN w:val="0"/>
        <w:adjustRightInd w:val="0"/>
        <w:ind w:left="141" w:hangingChars="67" w:hanging="141"/>
        <w:textAlignment w:val="top"/>
        <w:rPr>
          <w:rFonts w:asciiTheme="minorEastAsia" w:hAnsiTheme="minorEastAsia" w:cs="Times New Roman"/>
          <w:kern w:val="0"/>
          <w:szCs w:val="21"/>
        </w:rPr>
      </w:pPr>
    </w:p>
    <w:p w14:paraId="7978989A" w14:textId="77777777" w:rsidR="0060451B" w:rsidRPr="00C522B7" w:rsidRDefault="0060451B" w:rsidP="0060451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所轄庁への届出</w:t>
      </w:r>
      <w:r w:rsidRPr="00C522B7">
        <w:rPr>
          <w:rFonts w:asciiTheme="minorEastAsia" w:hAnsiTheme="minorEastAsia" w:cs="ＭＳ 明朝"/>
          <w:kern w:val="0"/>
          <w:szCs w:val="21"/>
        </w:rPr>
        <w:t>）</w:t>
      </w:r>
    </w:p>
    <w:p w14:paraId="22833C6A" w14:textId="77777777" w:rsidR="0060451B" w:rsidRPr="00C522B7" w:rsidRDefault="0060451B" w:rsidP="0060451B">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Pr="00C522B7">
        <w:rPr>
          <w:rFonts w:asciiTheme="majorEastAsia" w:eastAsiaTheme="majorEastAsia" w:hAnsiTheme="majorEastAsia" w:cs="ＭＳ 明朝" w:hint="eastAsia"/>
          <w:kern w:val="0"/>
          <w:szCs w:val="21"/>
        </w:rPr>
        <w:t>68</w:t>
      </w:r>
      <w:r w:rsidRPr="00C522B7">
        <w:rPr>
          <w:rFonts w:asciiTheme="majorEastAsia" w:eastAsiaTheme="majorEastAsia" w:hAnsiTheme="majorEastAsia" w:cs="ＭＳ 明朝"/>
          <w:kern w:val="0"/>
          <w:szCs w:val="21"/>
        </w:rPr>
        <w:t>条</w:t>
      </w:r>
      <w:r w:rsidRPr="00C522B7">
        <w:rPr>
          <w:rFonts w:asciiTheme="minorEastAsia" w:hAnsiTheme="minorEastAsia" w:cs="ＭＳ 明朝" w:hint="eastAsia"/>
          <w:kern w:val="0"/>
          <w:szCs w:val="21"/>
        </w:rPr>
        <w:t xml:space="preserve">　毎会計年度終了後3ヶ月以内に計算関係書類及び財産目録並びに監査報告を所轄庁に提</w:t>
      </w:r>
      <w:r w:rsidRPr="00C522B7">
        <w:rPr>
          <w:rFonts w:asciiTheme="minorEastAsia" w:hAnsiTheme="minorEastAsia" w:cs="ＭＳ 明朝" w:hint="eastAsia"/>
          <w:kern w:val="0"/>
          <w:szCs w:val="21"/>
        </w:rPr>
        <w:lastRenderedPageBreak/>
        <w:t>出しなければならない。</w:t>
      </w:r>
    </w:p>
    <w:p w14:paraId="1FB17AB6" w14:textId="77777777" w:rsidR="009373D0" w:rsidRPr="00C522B7" w:rsidRDefault="009373D0" w:rsidP="00AE49EB">
      <w:pPr>
        <w:autoSpaceDE w:val="0"/>
        <w:autoSpaceDN w:val="0"/>
        <w:adjustRightInd w:val="0"/>
        <w:textAlignment w:val="top"/>
        <w:rPr>
          <w:rFonts w:asciiTheme="minorEastAsia" w:hAnsiTheme="minorEastAsia" w:cs="ＭＳ 明朝"/>
          <w:kern w:val="0"/>
          <w:szCs w:val="21"/>
        </w:rPr>
      </w:pPr>
    </w:p>
    <w:p w14:paraId="76BD678A"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005B4992" w:rsidRPr="00C522B7">
        <w:rPr>
          <w:rFonts w:asciiTheme="minorEastAsia" w:hAnsiTheme="minorEastAsia" w:cs="ＭＳ 明朝" w:hint="eastAsia"/>
          <w:kern w:val="0"/>
          <w:szCs w:val="21"/>
        </w:rPr>
        <w:t>計算関係書類及び財産目録</w:t>
      </w:r>
      <w:r w:rsidR="00214577" w:rsidRPr="00C522B7">
        <w:rPr>
          <w:rFonts w:asciiTheme="minorEastAsia" w:hAnsiTheme="minorEastAsia" w:cs="ＭＳ 明朝"/>
          <w:kern w:val="0"/>
          <w:szCs w:val="21"/>
        </w:rPr>
        <w:t>の</w:t>
      </w:r>
      <w:r w:rsidR="00214577" w:rsidRPr="00C522B7">
        <w:rPr>
          <w:rFonts w:asciiTheme="minorEastAsia" w:hAnsiTheme="minorEastAsia" w:cs="ＭＳ 明朝" w:hint="eastAsia"/>
          <w:kern w:val="0"/>
          <w:szCs w:val="21"/>
        </w:rPr>
        <w:t>公開</w:t>
      </w:r>
      <w:r w:rsidRPr="00C522B7">
        <w:rPr>
          <w:rFonts w:asciiTheme="minorEastAsia" w:hAnsiTheme="minorEastAsia" w:cs="ＭＳ 明朝"/>
          <w:kern w:val="0"/>
          <w:szCs w:val="21"/>
        </w:rPr>
        <w:t>）</w:t>
      </w:r>
    </w:p>
    <w:p w14:paraId="5B3A07A7" w14:textId="77777777" w:rsidR="005B4992"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EC690A" w:rsidRPr="00C522B7">
        <w:rPr>
          <w:rFonts w:asciiTheme="majorEastAsia" w:eastAsiaTheme="majorEastAsia" w:hAnsiTheme="majorEastAsia" w:cs="ＭＳ 明朝" w:hint="eastAsia"/>
          <w:kern w:val="0"/>
          <w:szCs w:val="21"/>
        </w:rPr>
        <w:t>6</w:t>
      </w:r>
      <w:r w:rsidR="005B4992" w:rsidRPr="00C522B7">
        <w:rPr>
          <w:rFonts w:asciiTheme="majorEastAsia" w:eastAsiaTheme="majorEastAsia" w:hAnsiTheme="majorEastAsia" w:cs="ＭＳ 明朝" w:hint="eastAsia"/>
          <w:kern w:val="0"/>
          <w:szCs w:val="21"/>
        </w:rPr>
        <w:t>9</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005B4992" w:rsidRPr="00C522B7">
        <w:rPr>
          <w:rFonts w:asciiTheme="minorEastAsia" w:hAnsiTheme="minorEastAsia" w:cs="ＭＳ 明朝"/>
          <w:kern w:val="0"/>
          <w:szCs w:val="21"/>
        </w:rPr>
        <w:t>会</w:t>
      </w:r>
      <w:r w:rsidR="005B4992" w:rsidRPr="00C522B7">
        <w:rPr>
          <w:rFonts w:asciiTheme="minorEastAsia" w:hAnsiTheme="minorEastAsia" w:cs="ＭＳ 明朝" w:hint="eastAsia"/>
          <w:kern w:val="0"/>
          <w:szCs w:val="21"/>
        </w:rPr>
        <w:t>長は、次に掲げる書類を主たる事務所に備え置き、請求があった場合には、正当な理由がある場合を除いて、閲覧に供さなければならない。</w:t>
      </w:r>
    </w:p>
    <w:p w14:paraId="5C446882" w14:textId="77777777" w:rsidR="008C0F58" w:rsidRPr="00C522B7" w:rsidRDefault="005B4992" w:rsidP="005B4992">
      <w:pPr>
        <w:autoSpaceDE w:val="0"/>
        <w:autoSpaceDN w:val="0"/>
        <w:adjustRightInd w:val="0"/>
        <w:ind w:firstLineChars="100" w:firstLine="210"/>
        <w:textAlignment w:val="top"/>
        <w:rPr>
          <w:rFonts w:asciiTheme="minorEastAsia" w:hAnsiTheme="minorEastAsia" w:cs="Times New Roman"/>
          <w:kern w:val="0"/>
          <w:szCs w:val="21"/>
        </w:rPr>
      </w:pPr>
      <w:r w:rsidRPr="00C522B7">
        <w:rPr>
          <w:rFonts w:asciiTheme="minorEastAsia" w:hAnsiTheme="minorEastAsia" w:cs="ＭＳ 明朝" w:hint="eastAsia"/>
          <w:kern w:val="0"/>
          <w:szCs w:val="21"/>
        </w:rPr>
        <w:t>（1）</w:t>
      </w:r>
      <w:r w:rsidRPr="00C522B7">
        <w:rPr>
          <w:rFonts w:asciiTheme="minorEastAsia" w:hAnsiTheme="minorEastAsia" w:cs="Times New Roman" w:hint="eastAsia"/>
          <w:kern w:val="0"/>
          <w:szCs w:val="21"/>
        </w:rPr>
        <w:t>財産目録</w:t>
      </w:r>
    </w:p>
    <w:p w14:paraId="476A3112" w14:textId="77777777" w:rsidR="005B4992" w:rsidRPr="00C522B7" w:rsidRDefault="005B4992" w:rsidP="005B4992">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Times New Roman" w:hint="eastAsia"/>
          <w:kern w:val="0"/>
          <w:szCs w:val="21"/>
        </w:rPr>
        <w:t>（2）計算書類</w:t>
      </w:r>
    </w:p>
    <w:p w14:paraId="4FE96451" w14:textId="77777777" w:rsidR="005B4992" w:rsidRPr="00C522B7" w:rsidRDefault="005B4992" w:rsidP="005B4992">
      <w:pPr>
        <w:autoSpaceDE w:val="0"/>
        <w:autoSpaceDN w:val="0"/>
        <w:adjustRightInd w:val="0"/>
        <w:ind w:left="141" w:hangingChars="67" w:hanging="141"/>
        <w:textAlignment w:val="top"/>
        <w:rPr>
          <w:rFonts w:asciiTheme="minorEastAsia" w:hAnsiTheme="minorEastAsia" w:cs="Times New Roman"/>
          <w:kern w:val="0"/>
          <w:szCs w:val="21"/>
        </w:rPr>
      </w:pPr>
      <w:r w:rsidRPr="00C522B7">
        <w:rPr>
          <w:rFonts w:asciiTheme="minorEastAsia" w:hAnsiTheme="minorEastAsia" w:cs="Times New Roman" w:hint="eastAsia"/>
          <w:kern w:val="0"/>
          <w:szCs w:val="21"/>
        </w:rPr>
        <w:t xml:space="preserve">　（3）上記（2）の附属明細書</w:t>
      </w:r>
    </w:p>
    <w:p w14:paraId="47BA5D07" w14:textId="77777777" w:rsidR="005B4992" w:rsidRPr="00C522B7" w:rsidRDefault="005B4992" w:rsidP="005B4992">
      <w:pPr>
        <w:autoSpaceDE w:val="0"/>
        <w:autoSpaceDN w:val="0"/>
        <w:adjustRightInd w:val="0"/>
        <w:ind w:left="141" w:hangingChars="67" w:hanging="141"/>
        <w:textAlignment w:val="top"/>
        <w:rPr>
          <w:rFonts w:asciiTheme="minorEastAsia" w:hAnsiTheme="minorEastAsia" w:cs="Times New Roman"/>
          <w:kern w:val="0"/>
          <w:szCs w:val="21"/>
        </w:rPr>
      </w:pPr>
      <w:r w:rsidRPr="00C522B7">
        <w:rPr>
          <w:rFonts w:asciiTheme="minorEastAsia" w:hAnsiTheme="minorEastAsia" w:cs="Times New Roman" w:hint="eastAsia"/>
          <w:kern w:val="0"/>
          <w:szCs w:val="21"/>
        </w:rPr>
        <w:t xml:space="preserve">　（4）監査報告書</w:t>
      </w:r>
    </w:p>
    <w:p w14:paraId="538FBB12" w14:textId="77777777" w:rsidR="005B4992" w:rsidRPr="00C522B7" w:rsidRDefault="005B4992" w:rsidP="005B4992">
      <w:pPr>
        <w:autoSpaceDE w:val="0"/>
        <w:autoSpaceDN w:val="0"/>
        <w:adjustRightInd w:val="0"/>
        <w:ind w:left="141" w:hangingChars="67" w:hanging="141"/>
        <w:textAlignment w:val="top"/>
        <w:rPr>
          <w:rFonts w:asciiTheme="minorEastAsia" w:hAnsiTheme="minorEastAsia" w:cs="Times New Roman"/>
          <w:kern w:val="0"/>
          <w:szCs w:val="21"/>
        </w:rPr>
      </w:pPr>
      <w:r w:rsidRPr="00C522B7">
        <w:rPr>
          <w:rFonts w:asciiTheme="minorEastAsia" w:hAnsiTheme="minorEastAsia" w:cs="Times New Roman" w:hint="eastAsia"/>
          <w:kern w:val="0"/>
          <w:szCs w:val="21"/>
        </w:rPr>
        <w:t>２　会長は、次に掲げる書類をインターネットにより公表しなければならない。</w:t>
      </w:r>
    </w:p>
    <w:p w14:paraId="4C088019" w14:textId="77777777" w:rsidR="005B4992" w:rsidRPr="00C522B7" w:rsidRDefault="005B4992" w:rsidP="005B4992">
      <w:pPr>
        <w:autoSpaceDE w:val="0"/>
        <w:autoSpaceDN w:val="0"/>
        <w:adjustRightInd w:val="0"/>
        <w:ind w:left="141" w:hangingChars="67" w:hanging="141"/>
        <w:textAlignment w:val="top"/>
        <w:rPr>
          <w:rFonts w:asciiTheme="minorEastAsia" w:hAnsiTheme="minorEastAsia" w:cs="Times New Roman"/>
          <w:kern w:val="0"/>
          <w:szCs w:val="21"/>
        </w:rPr>
      </w:pPr>
      <w:r w:rsidRPr="00C522B7">
        <w:rPr>
          <w:rFonts w:asciiTheme="minorEastAsia" w:hAnsiTheme="minorEastAsia" w:cs="Times New Roman" w:hint="eastAsia"/>
          <w:kern w:val="0"/>
          <w:szCs w:val="21"/>
        </w:rPr>
        <w:t xml:space="preserve">　（1）計算書類</w:t>
      </w:r>
    </w:p>
    <w:p w14:paraId="7D2721C2" w14:textId="77777777" w:rsidR="005B4992" w:rsidRPr="00C522B7" w:rsidRDefault="005B4992" w:rsidP="005B4992">
      <w:pPr>
        <w:autoSpaceDE w:val="0"/>
        <w:autoSpaceDN w:val="0"/>
        <w:adjustRightInd w:val="0"/>
        <w:ind w:left="141" w:hangingChars="67" w:hanging="141"/>
        <w:textAlignment w:val="top"/>
        <w:rPr>
          <w:rFonts w:asciiTheme="minorEastAsia" w:hAnsiTheme="minorEastAsia" w:cs="Times New Roman"/>
          <w:kern w:val="0"/>
          <w:szCs w:val="21"/>
        </w:rPr>
      </w:pPr>
    </w:p>
    <w:p w14:paraId="61471825" w14:textId="77777777" w:rsidR="00591E80" w:rsidRPr="00C522B7" w:rsidRDefault="00591E80" w:rsidP="00AE49EB">
      <w:pPr>
        <w:autoSpaceDE w:val="0"/>
        <w:autoSpaceDN w:val="0"/>
        <w:adjustRightInd w:val="0"/>
        <w:textAlignment w:val="top"/>
        <w:rPr>
          <w:rFonts w:asciiTheme="minorEastAsia" w:hAnsiTheme="minorEastAsia"/>
          <w:kern w:val="0"/>
          <w:szCs w:val="21"/>
        </w:rPr>
      </w:pPr>
      <w:r w:rsidRPr="00C522B7">
        <w:rPr>
          <w:rFonts w:asciiTheme="minorEastAsia" w:hAnsiTheme="minorEastAsia"/>
          <w:kern w:val="0"/>
          <w:szCs w:val="21"/>
        </w:rPr>
        <w:t>（資産総額の登記）</w:t>
      </w:r>
    </w:p>
    <w:p w14:paraId="7F762944"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kern w:val="0"/>
          <w:szCs w:val="21"/>
        </w:rPr>
      </w:pPr>
      <w:r w:rsidRPr="00C522B7">
        <w:rPr>
          <w:rFonts w:asciiTheme="majorEastAsia" w:eastAsiaTheme="majorEastAsia" w:hAnsiTheme="majorEastAsia"/>
          <w:kern w:val="0"/>
          <w:szCs w:val="21"/>
        </w:rPr>
        <w:t>第</w:t>
      </w:r>
      <w:r w:rsidR="005B4992" w:rsidRPr="00C522B7">
        <w:rPr>
          <w:rFonts w:asciiTheme="majorEastAsia" w:eastAsiaTheme="majorEastAsia" w:hAnsiTheme="majorEastAsia" w:hint="eastAsia"/>
          <w:kern w:val="0"/>
          <w:szCs w:val="21"/>
        </w:rPr>
        <w:t>70</w:t>
      </w:r>
      <w:r w:rsidRPr="00C522B7">
        <w:rPr>
          <w:rFonts w:asciiTheme="majorEastAsia" w:eastAsiaTheme="majorEastAsia" w:hAnsiTheme="majorEastAsia"/>
          <w:kern w:val="0"/>
          <w:szCs w:val="21"/>
        </w:rPr>
        <w:t>条</w:t>
      </w:r>
      <w:r w:rsidR="00EC690A" w:rsidRPr="00C522B7">
        <w:rPr>
          <w:rFonts w:asciiTheme="minorEastAsia" w:hAnsiTheme="minorEastAsia" w:hint="eastAsia"/>
          <w:kern w:val="0"/>
          <w:szCs w:val="21"/>
        </w:rPr>
        <w:t xml:space="preserve">　</w:t>
      </w:r>
      <w:r w:rsidRPr="00C522B7">
        <w:rPr>
          <w:rFonts w:asciiTheme="minorEastAsia" w:hAnsiTheme="minorEastAsia"/>
          <w:kern w:val="0"/>
          <w:szCs w:val="21"/>
        </w:rPr>
        <w:t>会長は、</w:t>
      </w:r>
      <w:r w:rsidR="005B4992" w:rsidRPr="00C522B7">
        <w:rPr>
          <w:rFonts w:asciiTheme="minorEastAsia" w:hAnsiTheme="minorEastAsia" w:hint="eastAsia"/>
          <w:kern w:val="0"/>
          <w:szCs w:val="21"/>
        </w:rPr>
        <w:t>計算関係書類及び財産目録を作成</w:t>
      </w:r>
      <w:r w:rsidRPr="00C522B7">
        <w:rPr>
          <w:rFonts w:asciiTheme="minorEastAsia" w:hAnsiTheme="minorEastAsia"/>
          <w:kern w:val="0"/>
          <w:szCs w:val="21"/>
        </w:rPr>
        <w:t>し、監事の監査を経て、理事会の</w:t>
      </w:r>
      <w:r w:rsidR="005B4992" w:rsidRPr="00C522B7">
        <w:rPr>
          <w:rFonts w:asciiTheme="minorEastAsia" w:hAnsiTheme="minorEastAsia" w:hint="eastAsia"/>
          <w:kern w:val="0"/>
          <w:szCs w:val="21"/>
        </w:rPr>
        <w:t>決議</w:t>
      </w:r>
      <w:r w:rsidRPr="00C522B7">
        <w:rPr>
          <w:rFonts w:asciiTheme="minorEastAsia" w:hAnsiTheme="minorEastAsia"/>
          <w:kern w:val="0"/>
          <w:szCs w:val="21"/>
        </w:rPr>
        <w:t>を得</w:t>
      </w:r>
      <w:r w:rsidR="005B4992" w:rsidRPr="00C522B7">
        <w:rPr>
          <w:rFonts w:asciiTheme="minorEastAsia" w:hAnsiTheme="minorEastAsia" w:hint="eastAsia"/>
          <w:kern w:val="0"/>
          <w:szCs w:val="21"/>
        </w:rPr>
        <w:t>て</w:t>
      </w:r>
      <w:r w:rsidRPr="00C522B7">
        <w:rPr>
          <w:rFonts w:asciiTheme="minorEastAsia" w:hAnsiTheme="minorEastAsia"/>
          <w:kern w:val="0"/>
          <w:szCs w:val="21"/>
        </w:rPr>
        <w:t>、</w:t>
      </w:r>
      <w:r w:rsidR="005B4992" w:rsidRPr="00C522B7">
        <w:rPr>
          <w:rFonts w:asciiTheme="minorEastAsia" w:hAnsiTheme="minorEastAsia" w:hint="eastAsia"/>
          <w:kern w:val="0"/>
          <w:szCs w:val="21"/>
        </w:rPr>
        <w:t>定時</w:t>
      </w:r>
      <w:r w:rsidRPr="00C522B7">
        <w:rPr>
          <w:rFonts w:asciiTheme="minorEastAsia" w:hAnsiTheme="minorEastAsia"/>
          <w:kern w:val="0"/>
          <w:szCs w:val="21"/>
        </w:rPr>
        <w:t>評議員会の承認を受けた後、遅滞なく資産の総額の登記を行う。</w:t>
      </w:r>
    </w:p>
    <w:p w14:paraId="731A1022" w14:textId="77777777" w:rsidR="00EC690A" w:rsidRPr="00C522B7" w:rsidRDefault="00EC690A" w:rsidP="00AE49EB">
      <w:pPr>
        <w:autoSpaceDE w:val="0"/>
        <w:autoSpaceDN w:val="0"/>
        <w:adjustRightInd w:val="0"/>
        <w:textAlignment w:val="top"/>
        <w:rPr>
          <w:rFonts w:asciiTheme="minorEastAsia" w:hAnsiTheme="minorEastAsia"/>
          <w:kern w:val="0"/>
          <w:szCs w:val="21"/>
        </w:rPr>
      </w:pPr>
    </w:p>
    <w:p w14:paraId="49E9E110" w14:textId="77777777" w:rsidR="00591E80" w:rsidRPr="00C522B7" w:rsidRDefault="00CC28F9"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hint="eastAsia"/>
          <w:kern w:val="0"/>
          <w:szCs w:val="21"/>
        </w:rPr>
        <w:t>第１１</w:t>
      </w:r>
      <w:r w:rsidR="00591E80" w:rsidRPr="00C522B7">
        <w:rPr>
          <w:rFonts w:asciiTheme="majorEastAsia" w:eastAsiaTheme="majorEastAsia" w:hAnsiTheme="majorEastAsia" w:cs="ＭＳ 明朝"/>
          <w:kern w:val="0"/>
          <w:szCs w:val="21"/>
        </w:rPr>
        <w:t>章</w:t>
      </w:r>
      <w:r w:rsidR="00EC690A" w:rsidRPr="00C522B7">
        <w:rPr>
          <w:rFonts w:asciiTheme="majorEastAsia" w:eastAsiaTheme="majorEastAsia" w:hAnsiTheme="majorEastAsia" w:cs="ＭＳ 明朝" w:hint="eastAsia"/>
          <w:kern w:val="0"/>
          <w:szCs w:val="21"/>
        </w:rPr>
        <w:t xml:space="preserve">　</w:t>
      </w:r>
      <w:r w:rsidR="005B4992" w:rsidRPr="00C522B7">
        <w:rPr>
          <w:rFonts w:asciiTheme="majorEastAsia" w:eastAsiaTheme="majorEastAsia" w:hAnsiTheme="majorEastAsia" w:cs="ＭＳ 明朝" w:hint="eastAsia"/>
          <w:kern w:val="0"/>
          <w:szCs w:val="21"/>
        </w:rPr>
        <w:t>内部監査及び任意監査</w:t>
      </w:r>
    </w:p>
    <w:p w14:paraId="2C6BEE44" w14:textId="77777777" w:rsidR="00EC690A" w:rsidRPr="00C522B7" w:rsidRDefault="00EC690A" w:rsidP="00AE49EB">
      <w:pPr>
        <w:autoSpaceDE w:val="0"/>
        <w:autoSpaceDN w:val="0"/>
        <w:adjustRightInd w:val="0"/>
        <w:textAlignment w:val="top"/>
        <w:rPr>
          <w:rFonts w:asciiTheme="minorEastAsia" w:hAnsiTheme="minorEastAsia" w:cs="ＭＳ 明朝"/>
          <w:kern w:val="0"/>
          <w:szCs w:val="21"/>
        </w:rPr>
      </w:pPr>
    </w:p>
    <w:p w14:paraId="43A07D2C"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（内部監査）</w:t>
      </w:r>
    </w:p>
    <w:p w14:paraId="7EEECBFC"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0948BB" w:rsidRPr="00C522B7">
        <w:rPr>
          <w:rFonts w:asciiTheme="majorEastAsia" w:eastAsiaTheme="majorEastAsia" w:hAnsiTheme="majorEastAsia" w:cs="ＭＳ 明朝" w:hint="eastAsia"/>
          <w:kern w:val="0"/>
          <w:szCs w:val="21"/>
        </w:rPr>
        <w:t>71</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長は、必要があると認められる場合には、法人内の会計業務が関係法令及びこの経理規程の定めに従い、重大な誤謬発生の危険がなく効率的に行われていることを確かめるため、内部監査人を選任し監査させるものとする。</w:t>
      </w:r>
    </w:p>
    <w:p w14:paraId="2A147BEF"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会長は、前項の監査の結果の報告を受けるとともに、必要に応じて関係部署に改善を指示する。</w:t>
      </w:r>
    </w:p>
    <w:p w14:paraId="6EE33D30" w14:textId="77777777" w:rsidR="00591E80" w:rsidRPr="00C522B7" w:rsidRDefault="00591E80" w:rsidP="00AE49EB">
      <w:pPr>
        <w:pStyle w:val="Default"/>
        <w:jc w:val="both"/>
        <w:textAlignment w:val="top"/>
        <w:rPr>
          <w:rFonts w:asciiTheme="minorEastAsia" w:eastAsiaTheme="minorEastAsia" w:hAnsiTheme="minorEastAsia" w:cs="ＭＳ 明朝"/>
          <w:color w:val="auto"/>
          <w:sz w:val="21"/>
          <w:szCs w:val="21"/>
        </w:rPr>
      </w:pPr>
      <w:r w:rsidRPr="00C522B7">
        <w:rPr>
          <w:rFonts w:asciiTheme="majorEastAsia" w:eastAsiaTheme="majorEastAsia" w:hAnsiTheme="majorEastAsia" w:cs="ＭＳ 明朝"/>
          <w:color w:val="auto"/>
          <w:sz w:val="21"/>
          <w:szCs w:val="21"/>
        </w:rPr>
        <w:t>３</w:t>
      </w:r>
      <w:r w:rsidR="00EC690A" w:rsidRPr="00C522B7">
        <w:rPr>
          <w:rFonts w:asciiTheme="minorEastAsia" w:eastAsiaTheme="minorEastAsia" w:hAnsiTheme="minorEastAsia" w:cs="ＭＳ 明朝" w:hint="eastAsia"/>
          <w:color w:val="auto"/>
          <w:sz w:val="21"/>
          <w:szCs w:val="21"/>
        </w:rPr>
        <w:t xml:space="preserve">　</w:t>
      </w:r>
      <w:r w:rsidRPr="00C522B7">
        <w:rPr>
          <w:rFonts w:asciiTheme="minorEastAsia" w:eastAsiaTheme="minorEastAsia" w:hAnsiTheme="minorEastAsia" w:cs="ＭＳ 明朝"/>
          <w:color w:val="auto"/>
          <w:sz w:val="21"/>
          <w:szCs w:val="21"/>
        </w:rPr>
        <w:t>監査報告に記載された事項に関する改善状況は、後の内部監査において確認するものとする。</w:t>
      </w:r>
    </w:p>
    <w:p w14:paraId="1EAF5193" w14:textId="77777777" w:rsidR="00EE730C" w:rsidRPr="00C522B7" w:rsidRDefault="00EE730C" w:rsidP="00AE49EB">
      <w:pPr>
        <w:pStyle w:val="Default"/>
        <w:jc w:val="both"/>
        <w:textAlignment w:val="top"/>
        <w:rPr>
          <w:rFonts w:asciiTheme="minorEastAsia" w:eastAsiaTheme="minorEastAsia" w:hAnsiTheme="minorEastAsia" w:cs="ＭＳ 明朝"/>
          <w:color w:val="auto"/>
          <w:sz w:val="21"/>
          <w:szCs w:val="21"/>
        </w:rPr>
      </w:pPr>
    </w:p>
    <w:p w14:paraId="46D9470C" w14:textId="77777777" w:rsidR="00591E80" w:rsidRPr="00C522B7" w:rsidRDefault="000948BB"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任意</w:t>
      </w:r>
      <w:r w:rsidR="00591E80" w:rsidRPr="00C522B7">
        <w:rPr>
          <w:rFonts w:asciiTheme="minorEastAsia" w:hAnsiTheme="minorEastAsia" w:cs="ＭＳ 明朝"/>
          <w:kern w:val="0"/>
          <w:szCs w:val="21"/>
        </w:rPr>
        <w:t>監査）</w:t>
      </w:r>
    </w:p>
    <w:p w14:paraId="18877E9D"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0948BB" w:rsidRPr="00C522B7">
        <w:rPr>
          <w:rFonts w:asciiTheme="majorEastAsia" w:eastAsiaTheme="majorEastAsia" w:hAnsiTheme="majorEastAsia" w:cs="ＭＳ 明朝" w:hint="eastAsia"/>
          <w:kern w:val="0"/>
          <w:szCs w:val="21"/>
        </w:rPr>
        <w:t>72</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会長は、法人の会計の健全性及び透明性を高めるため、外部の会計専門家に対し、独立した第三者の立場からの監査を依頼することができる。</w:t>
      </w:r>
    </w:p>
    <w:p w14:paraId="21110C0D"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会長は、前項の監査の結果を理事会及び評議員会に報告しなければならない。</w:t>
      </w:r>
    </w:p>
    <w:p w14:paraId="26081F59" w14:textId="77777777" w:rsidR="00EC690A" w:rsidRPr="00C522B7" w:rsidRDefault="00EC690A" w:rsidP="00AE49EB">
      <w:pPr>
        <w:autoSpaceDE w:val="0"/>
        <w:autoSpaceDN w:val="0"/>
        <w:adjustRightInd w:val="0"/>
        <w:textAlignment w:val="top"/>
        <w:rPr>
          <w:rFonts w:asciiTheme="minorEastAsia" w:hAnsiTheme="minorEastAsia" w:cs="ＭＳ 明朝"/>
          <w:kern w:val="0"/>
          <w:szCs w:val="21"/>
        </w:rPr>
      </w:pPr>
    </w:p>
    <w:p w14:paraId="20A75DE5" w14:textId="77777777" w:rsidR="00591E80" w:rsidRPr="00C522B7" w:rsidRDefault="00591E80"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w:t>
      </w:r>
      <w:r w:rsidR="00EE730C" w:rsidRPr="00C522B7">
        <w:rPr>
          <w:rFonts w:asciiTheme="majorEastAsia" w:eastAsiaTheme="majorEastAsia" w:hAnsiTheme="majorEastAsia" w:cs="Century" w:hint="eastAsia"/>
          <w:kern w:val="0"/>
          <w:szCs w:val="21"/>
        </w:rPr>
        <w:t>１２</w:t>
      </w:r>
      <w:r w:rsidRPr="00C522B7">
        <w:rPr>
          <w:rFonts w:asciiTheme="majorEastAsia" w:eastAsiaTheme="majorEastAsia" w:hAnsiTheme="majorEastAsia" w:cs="ＭＳ 明朝"/>
          <w:kern w:val="0"/>
          <w:szCs w:val="21"/>
        </w:rPr>
        <w:t>章</w:t>
      </w:r>
      <w:r w:rsidR="00EC690A"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契</w:t>
      </w:r>
      <w:r w:rsidR="00EC690A"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約</w:t>
      </w:r>
    </w:p>
    <w:p w14:paraId="4FC9D562" w14:textId="77777777" w:rsidR="00EC690A" w:rsidRPr="00C522B7" w:rsidRDefault="00EC690A" w:rsidP="00AE49EB">
      <w:pPr>
        <w:autoSpaceDE w:val="0"/>
        <w:autoSpaceDN w:val="0"/>
        <w:adjustRightInd w:val="0"/>
        <w:textAlignment w:val="top"/>
        <w:rPr>
          <w:rFonts w:asciiTheme="minorEastAsia" w:hAnsiTheme="minorEastAsia" w:cs="ＭＳ 明朝"/>
          <w:kern w:val="0"/>
          <w:szCs w:val="21"/>
        </w:rPr>
      </w:pPr>
    </w:p>
    <w:p w14:paraId="0D0BFD7A"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（契約機関）</w:t>
      </w:r>
    </w:p>
    <w:p w14:paraId="2007E1E0" w14:textId="77777777" w:rsidR="00591E80" w:rsidRPr="00C522B7" w:rsidRDefault="00591E80" w:rsidP="006749D3">
      <w:pPr>
        <w:autoSpaceDE w:val="0"/>
        <w:autoSpaceDN w:val="0"/>
        <w:adjustRightInd w:val="0"/>
        <w:ind w:left="134" w:hangingChars="64" w:hanging="134"/>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0948BB" w:rsidRPr="00C522B7">
        <w:rPr>
          <w:rFonts w:asciiTheme="majorEastAsia" w:eastAsiaTheme="majorEastAsia" w:hAnsiTheme="majorEastAsia" w:cs="ＭＳ 明朝" w:hint="eastAsia"/>
          <w:kern w:val="0"/>
          <w:szCs w:val="21"/>
        </w:rPr>
        <w:t>73</w:t>
      </w:r>
      <w:r w:rsidRPr="00C522B7">
        <w:rPr>
          <w:rFonts w:asciiTheme="majorEastAsia" w:eastAsiaTheme="majorEastAsia" w:hAnsiTheme="majorEastAsia" w:cs="ＭＳ 明朝"/>
          <w:kern w:val="0"/>
          <w:szCs w:val="21"/>
        </w:rPr>
        <w:t>条</w:t>
      </w:r>
      <w:r w:rsidR="00EC690A"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契約は、会長又はその委任を受けた者（以下「契約担当者」という。）でなければこれをすることができない。</w:t>
      </w:r>
    </w:p>
    <w:p w14:paraId="69711CD3" w14:textId="77777777" w:rsidR="00EE730C" w:rsidRPr="00C522B7" w:rsidRDefault="00EE730C" w:rsidP="00AE49EB">
      <w:pPr>
        <w:autoSpaceDE w:val="0"/>
        <w:autoSpaceDN w:val="0"/>
        <w:adjustRightInd w:val="0"/>
        <w:textAlignment w:val="top"/>
        <w:rPr>
          <w:rFonts w:asciiTheme="minorEastAsia" w:hAnsiTheme="minorEastAsia" w:cs="ＭＳ 明朝"/>
          <w:kern w:val="0"/>
          <w:szCs w:val="21"/>
        </w:rPr>
      </w:pPr>
    </w:p>
    <w:p w14:paraId="336BAB50"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（一般競争契約）</w:t>
      </w:r>
    </w:p>
    <w:p w14:paraId="4497DBAD"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0948BB" w:rsidRPr="00C522B7">
        <w:rPr>
          <w:rFonts w:asciiTheme="majorEastAsia" w:eastAsiaTheme="majorEastAsia" w:hAnsiTheme="majorEastAsia" w:cs="ＭＳ 明朝" w:hint="eastAsia"/>
          <w:kern w:val="0"/>
          <w:szCs w:val="21"/>
        </w:rPr>
        <w:t>74</w:t>
      </w:r>
      <w:r w:rsidRPr="00C522B7">
        <w:rPr>
          <w:rFonts w:asciiTheme="majorEastAsia" w:eastAsiaTheme="majorEastAsia" w:hAnsiTheme="majorEastAsia" w:cs="ＭＳ 明朝"/>
          <w:kern w:val="0"/>
          <w:szCs w:val="21"/>
        </w:rPr>
        <w:t>条</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契約担当者は、売買、賃貸借、請負その他の契約をする場合には、あらかじめ、契約し</w:t>
      </w:r>
      <w:r w:rsidRPr="00C522B7">
        <w:rPr>
          <w:rFonts w:asciiTheme="minorEastAsia" w:hAnsiTheme="minorEastAsia" w:cs="ＭＳ 明朝"/>
          <w:kern w:val="0"/>
          <w:szCs w:val="21"/>
        </w:rPr>
        <w:lastRenderedPageBreak/>
        <w:t>ようとする事項の予定価格を定め、競争入札に付する事項、競争執行の場所及び日時、入札保証</w:t>
      </w:r>
      <w:r w:rsidR="00BF792D" w:rsidRPr="00C522B7">
        <w:rPr>
          <w:rFonts w:asciiTheme="minorEastAsia" w:hAnsiTheme="minorEastAsia" w:cs="ＭＳ 明朝"/>
          <w:kern w:val="0"/>
          <w:szCs w:val="21"/>
        </w:rPr>
        <w:t>金に関する事項、競争に参加する者に必要な資格に関する事項並びに</w:t>
      </w:r>
      <w:r w:rsidRPr="00C522B7">
        <w:rPr>
          <w:rFonts w:asciiTheme="minorEastAsia" w:hAnsiTheme="minorEastAsia" w:cs="ＭＳ 明朝"/>
          <w:kern w:val="0"/>
          <w:szCs w:val="21"/>
        </w:rPr>
        <w:t>契約事項を示す場所等を公告して申込みをさせることにより一般競争に付さなければならない。</w:t>
      </w:r>
    </w:p>
    <w:p w14:paraId="10D35DDB"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17C46484"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（指名競争契約）</w:t>
      </w:r>
    </w:p>
    <w:p w14:paraId="6450DA24"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0948BB" w:rsidRPr="00C522B7">
        <w:rPr>
          <w:rFonts w:asciiTheme="majorEastAsia" w:eastAsiaTheme="majorEastAsia" w:hAnsiTheme="majorEastAsia" w:cs="ＭＳ 明朝" w:hint="eastAsia"/>
          <w:kern w:val="0"/>
          <w:szCs w:val="21"/>
        </w:rPr>
        <w:t>75</w:t>
      </w:r>
      <w:r w:rsidRPr="00C522B7">
        <w:rPr>
          <w:rFonts w:asciiTheme="majorEastAsia" w:eastAsiaTheme="majorEastAsia" w:hAnsiTheme="majorEastAsia" w:cs="ＭＳ 明朝"/>
          <w:kern w:val="0"/>
          <w:szCs w:val="21"/>
        </w:rPr>
        <w:t>条</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合理的な理由から前条の一般競争に付する必要がない場合及び適当でないと認められる場合においては、指名競争に付することができる。</w:t>
      </w:r>
    </w:p>
    <w:p w14:paraId="0CCD8E25" w14:textId="77777777" w:rsidR="00591E80" w:rsidRPr="00C522B7" w:rsidRDefault="00591E80" w:rsidP="006749D3">
      <w:pPr>
        <w:pStyle w:val="Default"/>
        <w:ind w:leftChars="64" w:left="134" w:firstLineChars="70" w:firstLine="147"/>
        <w:jc w:val="both"/>
        <w:textAlignment w:val="top"/>
        <w:rPr>
          <w:rFonts w:asciiTheme="minorEastAsia" w:eastAsiaTheme="minorEastAsia" w:hAnsiTheme="minorEastAsia" w:cs="ＭＳ 明朝"/>
          <w:color w:val="auto"/>
          <w:sz w:val="21"/>
          <w:szCs w:val="21"/>
        </w:rPr>
      </w:pPr>
      <w:r w:rsidRPr="00C522B7">
        <w:rPr>
          <w:rFonts w:asciiTheme="minorEastAsia" w:eastAsiaTheme="minorEastAsia" w:hAnsiTheme="minorEastAsia" w:cs="ＭＳ 明朝"/>
          <w:color w:val="auto"/>
          <w:sz w:val="21"/>
          <w:szCs w:val="21"/>
        </w:rPr>
        <w:t>なお、指名競争入札によることができる合理的な理由とは、次の各号に掲げる場合とする。</w:t>
      </w:r>
    </w:p>
    <w:p w14:paraId="44D2C69B"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）契約の性質又は目的が一般競争に適さない場合</w:t>
      </w:r>
    </w:p>
    <w:p w14:paraId="651A05BE" w14:textId="77777777" w:rsidR="00591E80" w:rsidRPr="00C522B7" w:rsidRDefault="00591E80" w:rsidP="006749D3">
      <w:pPr>
        <w:autoSpaceDE w:val="0"/>
        <w:autoSpaceDN w:val="0"/>
        <w:adjustRightInd w:val="0"/>
        <w:ind w:leftChars="100" w:left="567" w:hangingChars="170" w:hanging="357"/>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）契約の性質又は目的により競争に加わるべき者の数が一般競争入札に付する必要がないと認められる程度に少数である場合</w:t>
      </w:r>
    </w:p>
    <w:p w14:paraId="325B3745"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3</w:t>
      </w:r>
      <w:r w:rsidRPr="00C522B7">
        <w:rPr>
          <w:rFonts w:asciiTheme="minorEastAsia" w:hAnsiTheme="minorEastAsia" w:cs="ＭＳ 明朝"/>
          <w:kern w:val="0"/>
          <w:szCs w:val="21"/>
        </w:rPr>
        <w:t>）一般競争入札に付することが不利と認められる場合</w:t>
      </w:r>
    </w:p>
    <w:p w14:paraId="70642575"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前項の規定にかかわらず、「地方公共団体の物品等又は特定役務の調達手続の特例を定める政令」（平成</w:t>
      </w:r>
      <w:r w:rsidRPr="00C522B7">
        <w:rPr>
          <w:rFonts w:asciiTheme="minorEastAsia" w:hAnsiTheme="minorEastAsia" w:cs="Century"/>
          <w:kern w:val="0"/>
          <w:szCs w:val="21"/>
        </w:rPr>
        <w:t>7</w:t>
      </w:r>
      <w:r w:rsidRPr="00C522B7">
        <w:rPr>
          <w:rFonts w:asciiTheme="minorEastAsia" w:hAnsiTheme="minorEastAsia" w:cs="ＭＳ 明朝"/>
          <w:kern w:val="0"/>
          <w:szCs w:val="21"/>
        </w:rPr>
        <w:t>年政令第</w:t>
      </w:r>
      <w:r w:rsidRPr="00C522B7">
        <w:rPr>
          <w:rFonts w:asciiTheme="minorEastAsia" w:hAnsiTheme="minorEastAsia" w:cs="Century"/>
          <w:kern w:val="0"/>
          <w:szCs w:val="21"/>
        </w:rPr>
        <w:t>372</w:t>
      </w:r>
      <w:r w:rsidRPr="00C522B7">
        <w:rPr>
          <w:rFonts w:asciiTheme="minorEastAsia" w:hAnsiTheme="minorEastAsia" w:cs="ＭＳ 明朝"/>
          <w:kern w:val="0"/>
          <w:szCs w:val="21"/>
        </w:rPr>
        <w:t>号）第</w:t>
      </w:r>
      <w:r w:rsidRPr="00C522B7">
        <w:rPr>
          <w:rFonts w:asciiTheme="minorEastAsia" w:hAnsiTheme="minorEastAsia" w:cs="Century"/>
          <w:kern w:val="0"/>
          <w:szCs w:val="21"/>
        </w:rPr>
        <w:t>3</w:t>
      </w:r>
      <w:r w:rsidRPr="00C522B7">
        <w:rPr>
          <w:rFonts w:asciiTheme="minorEastAsia" w:hAnsiTheme="minorEastAsia" w:cs="ＭＳ 明朝"/>
          <w:kern w:val="0"/>
          <w:szCs w:val="21"/>
        </w:rPr>
        <w:t>条第</w:t>
      </w:r>
      <w:r w:rsidRPr="00C522B7">
        <w:rPr>
          <w:rFonts w:asciiTheme="minorEastAsia" w:hAnsiTheme="minorEastAsia" w:cs="Century"/>
          <w:kern w:val="0"/>
          <w:szCs w:val="21"/>
        </w:rPr>
        <w:t>1</w:t>
      </w:r>
      <w:r w:rsidRPr="00C522B7">
        <w:rPr>
          <w:rFonts w:asciiTheme="minorEastAsia" w:hAnsiTheme="minorEastAsia" w:cs="ＭＳ 明朝"/>
          <w:kern w:val="0"/>
          <w:szCs w:val="21"/>
        </w:rPr>
        <w:t>項に規定する総務大臣が定める区分により、総務大臣が定める額以上の契約については、一般競争に付さなければならない。</w:t>
      </w:r>
    </w:p>
    <w:p w14:paraId="4CFE0013"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4755BB6F"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（随意契約）</w:t>
      </w:r>
    </w:p>
    <w:p w14:paraId="3F0465B2"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0948BB" w:rsidRPr="00C522B7">
        <w:rPr>
          <w:rFonts w:asciiTheme="majorEastAsia" w:eastAsiaTheme="majorEastAsia" w:hAnsiTheme="majorEastAsia" w:cs="ＭＳ 明朝" w:hint="eastAsia"/>
          <w:kern w:val="0"/>
          <w:szCs w:val="21"/>
        </w:rPr>
        <w:t>76</w:t>
      </w:r>
      <w:r w:rsidRPr="00C522B7">
        <w:rPr>
          <w:rFonts w:asciiTheme="majorEastAsia" w:eastAsiaTheme="majorEastAsia" w:hAnsiTheme="majorEastAsia" w:cs="ＭＳ 明朝"/>
          <w:kern w:val="0"/>
          <w:szCs w:val="21"/>
        </w:rPr>
        <w:t>条</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合理的な理由により、競争入札に付することが適当でないと認められる場合においては、随意契約によるものとする。</w:t>
      </w:r>
    </w:p>
    <w:p w14:paraId="26BE255F"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なお、随意契約によることができる合理的な理由とは、次の各号に掲げる場合とする。</w:t>
      </w:r>
    </w:p>
    <w:p w14:paraId="67AC80D4" w14:textId="34B3D991" w:rsidR="00591E80" w:rsidRPr="00C522B7" w:rsidRDefault="00591E80" w:rsidP="006749D3">
      <w:pPr>
        <w:autoSpaceDE w:val="0"/>
        <w:autoSpaceDN w:val="0"/>
        <w:adjustRightInd w:val="0"/>
        <w:ind w:leftChars="100" w:left="567" w:hangingChars="170" w:hanging="357"/>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）売買、賃貸借、請負その他の契約でその予定価格が</w:t>
      </w:r>
      <w:r w:rsidR="00987689" w:rsidRPr="00C522B7">
        <w:rPr>
          <w:rFonts w:asciiTheme="minorEastAsia" w:hAnsiTheme="minorEastAsia" w:cs="ＭＳ 明朝" w:hint="eastAsia"/>
          <w:kern w:val="0"/>
          <w:szCs w:val="21"/>
        </w:rPr>
        <w:t>1,000万円</w:t>
      </w:r>
      <w:r w:rsidRPr="00C522B7">
        <w:rPr>
          <w:rFonts w:asciiTheme="minorEastAsia" w:hAnsiTheme="minorEastAsia" w:cs="ＭＳ 明朝"/>
          <w:kern w:val="0"/>
          <w:szCs w:val="21"/>
        </w:rPr>
        <w:t>を超えない場合</w:t>
      </w:r>
    </w:p>
    <w:p w14:paraId="5FD7449E"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）契約の性質又は目的が競争入札に適さない場合</w:t>
      </w:r>
    </w:p>
    <w:p w14:paraId="6070480C"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3</w:t>
      </w:r>
      <w:r w:rsidRPr="00C522B7">
        <w:rPr>
          <w:rFonts w:asciiTheme="minorEastAsia" w:hAnsiTheme="minorEastAsia" w:cs="ＭＳ 明朝"/>
          <w:kern w:val="0"/>
          <w:szCs w:val="21"/>
        </w:rPr>
        <w:t>）緊急の必要により競争入札に付することができない場合</w:t>
      </w:r>
    </w:p>
    <w:p w14:paraId="4E88EEB7"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4</w:t>
      </w:r>
      <w:r w:rsidRPr="00C522B7">
        <w:rPr>
          <w:rFonts w:asciiTheme="minorEastAsia" w:hAnsiTheme="minorEastAsia" w:cs="ＭＳ 明朝"/>
          <w:kern w:val="0"/>
          <w:szCs w:val="21"/>
        </w:rPr>
        <w:t>）競争入札に付することが不利と認められる場合</w:t>
      </w:r>
    </w:p>
    <w:p w14:paraId="763AD412"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5</w:t>
      </w:r>
      <w:r w:rsidRPr="00C522B7">
        <w:rPr>
          <w:rFonts w:asciiTheme="minorEastAsia" w:hAnsiTheme="minorEastAsia" w:cs="ＭＳ 明朝"/>
          <w:kern w:val="0"/>
          <w:szCs w:val="21"/>
        </w:rPr>
        <w:t>）時価に比して有利な価格等で契約を締結することができる見込みのある場合</w:t>
      </w:r>
    </w:p>
    <w:p w14:paraId="49E69E77"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6</w:t>
      </w:r>
      <w:r w:rsidRPr="00C522B7">
        <w:rPr>
          <w:rFonts w:asciiTheme="minorEastAsia" w:hAnsiTheme="minorEastAsia" w:cs="ＭＳ 明朝"/>
          <w:kern w:val="0"/>
          <w:szCs w:val="21"/>
        </w:rPr>
        <w:t>）競争入札に付し入札者がないとき、又は再度の入札に付し落札者がない場合</w:t>
      </w:r>
    </w:p>
    <w:p w14:paraId="2F5A12AC"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7</w:t>
      </w:r>
      <w:r w:rsidRPr="00C522B7">
        <w:rPr>
          <w:rFonts w:asciiTheme="minorEastAsia" w:hAnsiTheme="minorEastAsia" w:cs="ＭＳ 明朝"/>
          <w:kern w:val="0"/>
          <w:szCs w:val="21"/>
        </w:rPr>
        <w:t>）落札者が契約を締結しない場合</w:t>
      </w:r>
    </w:p>
    <w:p w14:paraId="2D8B295A"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前項（</w:t>
      </w:r>
      <w:r w:rsidRPr="00C522B7">
        <w:rPr>
          <w:rFonts w:asciiTheme="minorEastAsia" w:hAnsiTheme="minorEastAsia" w:cs="Century"/>
          <w:kern w:val="0"/>
          <w:szCs w:val="21"/>
        </w:rPr>
        <w:t>6</w:t>
      </w:r>
      <w:r w:rsidRPr="00C522B7">
        <w:rPr>
          <w:rFonts w:asciiTheme="minorEastAsia" w:hAnsiTheme="minorEastAsia" w:cs="ＭＳ 明朝"/>
          <w:kern w:val="0"/>
          <w:szCs w:val="21"/>
        </w:rPr>
        <w:t>）の規定により随意契約による場合は、履行期限を除くほか、最初競争入札に付するときに定めた予定価格その他の条件を変更することはできない。</w:t>
      </w:r>
    </w:p>
    <w:p w14:paraId="4EBE2581" w14:textId="72AE5E1F" w:rsidR="00B36CE8" w:rsidRPr="00C522B7" w:rsidRDefault="00B36CE8"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３</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第</w:t>
      </w:r>
      <w:r w:rsidRPr="00C522B7">
        <w:rPr>
          <w:rFonts w:asciiTheme="minorEastAsia" w:hAnsiTheme="minorEastAsia" w:cs="Century"/>
          <w:kern w:val="0"/>
          <w:szCs w:val="21"/>
        </w:rPr>
        <w:t>1</w:t>
      </w:r>
      <w:r w:rsidRPr="00C522B7">
        <w:rPr>
          <w:rFonts w:asciiTheme="minorEastAsia" w:hAnsiTheme="minorEastAsia" w:cs="ＭＳ 明朝"/>
          <w:kern w:val="0"/>
          <w:szCs w:val="21"/>
        </w:rPr>
        <w:t>項（</w:t>
      </w:r>
      <w:r w:rsidRPr="00C522B7">
        <w:rPr>
          <w:rFonts w:asciiTheme="minorEastAsia" w:hAnsiTheme="minorEastAsia" w:cs="Century"/>
          <w:kern w:val="0"/>
          <w:szCs w:val="21"/>
        </w:rPr>
        <w:t>7</w:t>
      </w:r>
      <w:r w:rsidRPr="00C522B7">
        <w:rPr>
          <w:rFonts w:asciiTheme="minorEastAsia" w:hAnsiTheme="minorEastAsia" w:cs="ＭＳ 明朝"/>
          <w:kern w:val="0"/>
          <w:szCs w:val="21"/>
        </w:rPr>
        <w:t>）の規定により随意契約による場合は、落札金額の制限内でこれを行うものとし、かつ、履行期限を除くほか、最初競争入札に付すときに定めた条件を変更することはできない。</w:t>
      </w:r>
    </w:p>
    <w:p w14:paraId="265DD249" w14:textId="09D94F78" w:rsidR="00987689" w:rsidRPr="00C522B7" w:rsidRDefault="00987689" w:rsidP="006749D3">
      <w:pPr>
        <w:autoSpaceDE w:val="0"/>
        <w:autoSpaceDN w:val="0"/>
        <w:adjustRightInd w:val="0"/>
        <w:ind w:left="141" w:hangingChars="67" w:hanging="141"/>
        <w:textAlignment w:val="top"/>
        <w:rPr>
          <w:rFonts w:asciiTheme="minorEastAsia" w:hAnsiTheme="minorEastAsia" w:cs="ＭＳ ゴシック"/>
          <w:kern w:val="0"/>
          <w:szCs w:val="21"/>
        </w:rPr>
      </w:pPr>
      <w:r w:rsidRPr="00C522B7">
        <w:rPr>
          <w:rFonts w:ascii="ＭＳ 明朝" w:hAnsi="ＭＳ 明朝"/>
        </w:rPr>
        <w:t>４</w:t>
      </w:r>
      <w:r w:rsidR="0028285E" w:rsidRPr="00C522B7">
        <w:rPr>
          <w:rFonts w:ascii="ＭＳ 明朝" w:hAnsi="ＭＳ 明朝" w:hint="eastAsia"/>
        </w:rPr>
        <w:t xml:space="preserve">　</w:t>
      </w:r>
      <w:r w:rsidRPr="00C522B7">
        <w:rPr>
          <w:rFonts w:ascii="ＭＳ 明朝" w:hAnsi="ＭＳ 明朝"/>
        </w:rPr>
        <w:t>第1項第1号の理由による随意契約は、3社以上の業者から見積もりを徴し比較するなど適正な価格を客観的に判断しなければならない。ただし</w:t>
      </w:r>
      <w:r w:rsidRPr="00C522B7">
        <w:rPr>
          <w:rFonts w:ascii="ＭＳ 明朝" w:hAnsi="ＭＳ 明朝" w:hint="eastAsia"/>
        </w:rPr>
        <w:t>、</w:t>
      </w:r>
      <w:r w:rsidRPr="00C522B7">
        <w:rPr>
          <w:rFonts w:ascii="ＭＳ 明朝" w:hAnsi="ＭＳ 明朝"/>
        </w:rPr>
        <w:t>予定価格が下表</w:t>
      </w:r>
      <w:r w:rsidRPr="00C522B7">
        <w:rPr>
          <w:rFonts w:ascii="ＭＳ 明朝" w:hAnsi="ＭＳ 明朝" w:hint="eastAsia"/>
        </w:rPr>
        <w:t>に掲げられた契約の種類に応じ定められた額を超えない場合には、</w:t>
      </w:r>
      <w:r w:rsidRPr="00C522B7">
        <w:rPr>
          <w:rFonts w:ascii="ＭＳ 明朝" w:hAnsi="ＭＳ 明朝"/>
        </w:rPr>
        <w:t xml:space="preserve"> 2 社の業者から</w:t>
      </w:r>
      <w:r w:rsidRPr="00C522B7">
        <w:rPr>
          <w:rFonts w:ascii="ＭＳ 明朝" w:hAnsi="ＭＳ 明朝" w:hint="eastAsia"/>
        </w:rPr>
        <w:t>の見積もりを徴し比較するものとする。</w:t>
      </w:r>
    </w:p>
    <w:tbl>
      <w:tblPr>
        <w:tblStyle w:val="a3"/>
        <w:tblW w:w="0" w:type="auto"/>
        <w:tblInd w:w="817" w:type="dxa"/>
        <w:tblLook w:val="04A0" w:firstRow="1" w:lastRow="0" w:firstColumn="1" w:lastColumn="0" w:noHBand="0" w:noVBand="1"/>
      </w:tblPr>
      <w:tblGrid>
        <w:gridCol w:w="3544"/>
        <w:gridCol w:w="1701"/>
      </w:tblGrid>
      <w:tr w:rsidR="00C522B7" w:rsidRPr="00C522B7" w14:paraId="32AE51BD" w14:textId="77777777" w:rsidTr="000225E2">
        <w:tc>
          <w:tcPr>
            <w:tcW w:w="3544" w:type="dxa"/>
          </w:tcPr>
          <w:p w14:paraId="6FB1AE76" w14:textId="77777777" w:rsidR="005E34CD" w:rsidRPr="00C522B7" w:rsidRDefault="005E34CD"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ゴシック"/>
                <w:kern w:val="0"/>
                <w:szCs w:val="21"/>
              </w:rPr>
              <w:t>契約の種類</w:t>
            </w:r>
          </w:p>
        </w:tc>
        <w:tc>
          <w:tcPr>
            <w:tcW w:w="1701" w:type="dxa"/>
          </w:tcPr>
          <w:p w14:paraId="0E7ED497" w14:textId="77777777" w:rsidR="005E34CD" w:rsidRPr="00C522B7" w:rsidRDefault="005E34CD"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ゴシック"/>
                <w:kern w:val="0"/>
                <w:szCs w:val="21"/>
              </w:rPr>
              <w:t>金額</w:t>
            </w:r>
          </w:p>
        </w:tc>
      </w:tr>
      <w:tr w:rsidR="00C522B7" w:rsidRPr="00C522B7" w14:paraId="306ACB6B" w14:textId="77777777" w:rsidTr="000225E2">
        <w:tc>
          <w:tcPr>
            <w:tcW w:w="3544" w:type="dxa"/>
          </w:tcPr>
          <w:p w14:paraId="648291EE" w14:textId="77777777" w:rsidR="005E34CD" w:rsidRPr="00C522B7" w:rsidRDefault="005E34CD"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ゴシック"/>
                <w:kern w:val="0"/>
                <w:szCs w:val="21"/>
              </w:rPr>
              <w:t>１</w:t>
            </w:r>
            <w:r w:rsidRPr="00C522B7">
              <w:rPr>
                <w:rFonts w:asciiTheme="minorEastAsia" w:hAnsiTheme="minorEastAsia" w:cs="ＭＳ ゴシック" w:hint="eastAsia"/>
                <w:kern w:val="0"/>
                <w:szCs w:val="21"/>
              </w:rPr>
              <w:t xml:space="preserve"> </w:t>
            </w:r>
            <w:r w:rsidRPr="00C522B7">
              <w:rPr>
                <w:rFonts w:asciiTheme="minorEastAsia" w:hAnsiTheme="minorEastAsia" w:cs="ＭＳ ゴシック"/>
                <w:kern w:val="0"/>
                <w:szCs w:val="21"/>
              </w:rPr>
              <w:t>工事又は製造の請負</w:t>
            </w:r>
          </w:p>
        </w:tc>
        <w:tc>
          <w:tcPr>
            <w:tcW w:w="1701" w:type="dxa"/>
          </w:tcPr>
          <w:p w14:paraId="0025423D" w14:textId="77777777" w:rsidR="005E34CD" w:rsidRPr="00C522B7" w:rsidRDefault="005E34CD"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Arial"/>
                <w:kern w:val="0"/>
                <w:szCs w:val="21"/>
              </w:rPr>
              <w:t>250</w:t>
            </w:r>
            <w:r w:rsidRPr="00C522B7">
              <w:rPr>
                <w:rFonts w:asciiTheme="minorEastAsia" w:hAnsiTheme="minorEastAsia" w:cs="ＭＳ ゴシック"/>
                <w:kern w:val="0"/>
                <w:szCs w:val="21"/>
              </w:rPr>
              <w:t>万円</w:t>
            </w:r>
          </w:p>
        </w:tc>
      </w:tr>
      <w:tr w:rsidR="00C522B7" w:rsidRPr="00C522B7" w14:paraId="19CD9220" w14:textId="77777777" w:rsidTr="000225E2">
        <w:tc>
          <w:tcPr>
            <w:tcW w:w="3544" w:type="dxa"/>
          </w:tcPr>
          <w:p w14:paraId="0C0A96A0" w14:textId="77777777" w:rsidR="005E34CD" w:rsidRPr="00C522B7" w:rsidRDefault="005E34CD"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ゴシック"/>
                <w:kern w:val="0"/>
                <w:szCs w:val="21"/>
              </w:rPr>
              <w:t>２</w:t>
            </w:r>
            <w:r w:rsidRPr="00C522B7">
              <w:rPr>
                <w:rFonts w:asciiTheme="minorEastAsia" w:hAnsiTheme="minorEastAsia" w:cs="ＭＳ ゴシック" w:hint="eastAsia"/>
                <w:kern w:val="0"/>
                <w:szCs w:val="21"/>
              </w:rPr>
              <w:t xml:space="preserve"> </w:t>
            </w:r>
            <w:r w:rsidRPr="00C522B7">
              <w:rPr>
                <w:rFonts w:asciiTheme="minorEastAsia" w:hAnsiTheme="minorEastAsia" w:cs="ＭＳ ゴシック"/>
                <w:kern w:val="0"/>
                <w:szCs w:val="21"/>
              </w:rPr>
              <w:t>食料品・物品等の買入れ</w:t>
            </w:r>
          </w:p>
        </w:tc>
        <w:tc>
          <w:tcPr>
            <w:tcW w:w="1701" w:type="dxa"/>
          </w:tcPr>
          <w:p w14:paraId="0D413652" w14:textId="77777777" w:rsidR="005E34CD" w:rsidRPr="00C522B7" w:rsidRDefault="005E34CD"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Arial"/>
                <w:kern w:val="0"/>
                <w:szCs w:val="21"/>
              </w:rPr>
              <w:t>160</w:t>
            </w:r>
            <w:r w:rsidRPr="00C522B7">
              <w:rPr>
                <w:rFonts w:asciiTheme="minorEastAsia" w:hAnsiTheme="minorEastAsia" w:cs="ＭＳ ゴシック"/>
                <w:kern w:val="0"/>
                <w:szCs w:val="21"/>
              </w:rPr>
              <w:t>万円</w:t>
            </w:r>
          </w:p>
        </w:tc>
      </w:tr>
      <w:tr w:rsidR="00C522B7" w:rsidRPr="00C522B7" w14:paraId="0F2C2B45" w14:textId="77777777" w:rsidTr="000225E2">
        <w:tc>
          <w:tcPr>
            <w:tcW w:w="3544" w:type="dxa"/>
          </w:tcPr>
          <w:p w14:paraId="7E6BA126" w14:textId="77777777" w:rsidR="005E34CD" w:rsidRPr="00C522B7" w:rsidRDefault="005E34CD"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ゴシック"/>
                <w:kern w:val="0"/>
                <w:szCs w:val="21"/>
              </w:rPr>
              <w:t>３</w:t>
            </w:r>
            <w:r w:rsidRPr="00C522B7">
              <w:rPr>
                <w:rFonts w:asciiTheme="minorEastAsia" w:hAnsiTheme="minorEastAsia" w:cs="ＭＳ ゴシック" w:hint="eastAsia"/>
                <w:kern w:val="0"/>
                <w:szCs w:val="21"/>
              </w:rPr>
              <w:t xml:space="preserve"> </w:t>
            </w:r>
            <w:r w:rsidRPr="00C522B7">
              <w:rPr>
                <w:rFonts w:asciiTheme="minorEastAsia" w:hAnsiTheme="minorEastAsia" w:cs="ＭＳ ゴシック"/>
                <w:kern w:val="0"/>
                <w:szCs w:val="21"/>
              </w:rPr>
              <w:t>前各号に掲げるもの以外</w:t>
            </w:r>
          </w:p>
        </w:tc>
        <w:tc>
          <w:tcPr>
            <w:tcW w:w="1701" w:type="dxa"/>
          </w:tcPr>
          <w:p w14:paraId="0212329C" w14:textId="77777777" w:rsidR="005E34CD" w:rsidRPr="00C522B7" w:rsidRDefault="005E34CD"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Arial"/>
                <w:kern w:val="0"/>
                <w:szCs w:val="21"/>
              </w:rPr>
              <w:t>100</w:t>
            </w:r>
            <w:r w:rsidRPr="00C522B7">
              <w:rPr>
                <w:rFonts w:asciiTheme="minorEastAsia" w:hAnsiTheme="minorEastAsia" w:cs="ＭＳ ゴシック"/>
                <w:kern w:val="0"/>
                <w:szCs w:val="21"/>
              </w:rPr>
              <w:t>万円</w:t>
            </w:r>
          </w:p>
        </w:tc>
      </w:tr>
    </w:tbl>
    <w:p w14:paraId="2C84AA12" w14:textId="08AC07D2" w:rsidR="005E34CD" w:rsidRPr="00C522B7" w:rsidRDefault="0028285E"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５　前項但し書きについて、総額で10万円未満となる日常的な物品購入においては、2社以上の見</w:t>
      </w:r>
      <w:r w:rsidRPr="00C522B7">
        <w:rPr>
          <w:rFonts w:asciiTheme="minorEastAsia" w:hAnsiTheme="minorEastAsia" w:cs="ＭＳ 明朝" w:hint="eastAsia"/>
          <w:kern w:val="0"/>
          <w:szCs w:val="21"/>
        </w:rPr>
        <w:lastRenderedPageBreak/>
        <w:t xml:space="preserve">積りを省略することができる。　</w:t>
      </w:r>
    </w:p>
    <w:p w14:paraId="787D4143"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（契約書の作成）</w:t>
      </w:r>
    </w:p>
    <w:p w14:paraId="783DA78A"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kern w:val="0"/>
          <w:szCs w:val="21"/>
        </w:rPr>
      </w:pPr>
      <w:r w:rsidRPr="00C522B7">
        <w:rPr>
          <w:rFonts w:asciiTheme="majorEastAsia" w:eastAsiaTheme="majorEastAsia" w:hAnsiTheme="majorEastAsia" w:cs="ＭＳ 明朝"/>
          <w:kern w:val="0"/>
          <w:szCs w:val="21"/>
        </w:rPr>
        <w:t>第</w:t>
      </w:r>
      <w:r w:rsidR="00B36CE8" w:rsidRPr="00C522B7">
        <w:rPr>
          <w:rFonts w:asciiTheme="majorEastAsia" w:eastAsiaTheme="majorEastAsia" w:hAnsiTheme="majorEastAsia" w:cs="ＭＳ 明朝" w:hint="eastAsia"/>
          <w:kern w:val="0"/>
          <w:szCs w:val="21"/>
        </w:rPr>
        <w:t>7</w:t>
      </w:r>
      <w:r w:rsidR="000948BB" w:rsidRPr="00C522B7">
        <w:rPr>
          <w:rFonts w:asciiTheme="majorEastAsia" w:eastAsiaTheme="majorEastAsia" w:hAnsiTheme="majorEastAsia" w:cs="ＭＳ 明朝" w:hint="eastAsia"/>
          <w:kern w:val="0"/>
          <w:szCs w:val="21"/>
        </w:rPr>
        <w:t>7</w:t>
      </w:r>
      <w:r w:rsidRPr="00C522B7">
        <w:rPr>
          <w:rFonts w:asciiTheme="majorEastAsia" w:eastAsiaTheme="majorEastAsia" w:hAnsiTheme="majorEastAsia" w:cs="ＭＳ 明朝"/>
          <w:kern w:val="0"/>
          <w:szCs w:val="21"/>
        </w:rPr>
        <w:t>条</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契約担当者は、競争により落札者を決定したとき、又は随意契約の相手方を決定したときは、契約書を作成するものとし、その契約書には契約の目的、契約金額、履行期限及び契約保証金に関する事項のほか、次に掲げる事項を記載しなけ</w:t>
      </w:r>
      <w:r w:rsidRPr="00C522B7">
        <w:rPr>
          <w:rFonts w:asciiTheme="minorEastAsia" w:hAnsiTheme="minorEastAsia"/>
          <w:kern w:val="0"/>
          <w:szCs w:val="21"/>
        </w:rPr>
        <w:t>ればならない。ただし、契約の性質又は目的により該当のない事項については、この限りでない。</w:t>
      </w:r>
    </w:p>
    <w:p w14:paraId="7051513E"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）契約履行の場所</w:t>
      </w:r>
    </w:p>
    <w:p w14:paraId="7AA697F4"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）契約代金の支払い又は受領の時期及び方法</w:t>
      </w:r>
    </w:p>
    <w:p w14:paraId="64206326"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3</w:t>
      </w:r>
      <w:r w:rsidRPr="00C522B7">
        <w:rPr>
          <w:rFonts w:asciiTheme="minorEastAsia" w:hAnsiTheme="minorEastAsia" w:cs="ＭＳ 明朝"/>
          <w:kern w:val="0"/>
          <w:szCs w:val="21"/>
        </w:rPr>
        <w:t>）監査及び検査</w:t>
      </w:r>
    </w:p>
    <w:p w14:paraId="49889E38" w14:textId="77777777" w:rsidR="00591E80" w:rsidRPr="00C522B7" w:rsidRDefault="00591E80" w:rsidP="006749D3">
      <w:pPr>
        <w:autoSpaceDE w:val="0"/>
        <w:autoSpaceDN w:val="0"/>
        <w:adjustRightInd w:val="0"/>
        <w:ind w:leftChars="100" w:left="521" w:hangingChars="148" w:hanging="311"/>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4</w:t>
      </w:r>
      <w:r w:rsidRPr="00C522B7">
        <w:rPr>
          <w:rFonts w:asciiTheme="minorEastAsia" w:hAnsiTheme="minorEastAsia" w:cs="ＭＳ 明朝"/>
          <w:kern w:val="0"/>
          <w:szCs w:val="21"/>
        </w:rPr>
        <w:t>）履行の遅滞その他債務の不履行の場合における遅延利息、違約金その他の損害金</w:t>
      </w:r>
    </w:p>
    <w:p w14:paraId="192A9606"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5</w:t>
      </w:r>
      <w:r w:rsidRPr="00C522B7">
        <w:rPr>
          <w:rFonts w:asciiTheme="minorEastAsia" w:hAnsiTheme="minorEastAsia" w:cs="ＭＳ 明朝"/>
          <w:kern w:val="0"/>
          <w:szCs w:val="21"/>
        </w:rPr>
        <w:t>）危険負担</w:t>
      </w:r>
    </w:p>
    <w:p w14:paraId="11CA2931"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6</w:t>
      </w:r>
      <w:r w:rsidRPr="00C522B7">
        <w:rPr>
          <w:rFonts w:asciiTheme="minorEastAsia" w:hAnsiTheme="minorEastAsia" w:cs="ＭＳ 明朝"/>
          <w:kern w:val="0"/>
          <w:szCs w:val="21"/>
        </w:rPr>
        <w:t>）かし担保責任</w:t>
      </w:r>
    </w:p>
    <w:p w14:paraId="139AFB72"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7</w:t>
      </w:r>
      <w:r w:rsidRPr="00C522B7">
        <w:rPr>
          <w:rFonts w:asciiTheme="minorEastAsia" w:hAnsiTheme="minorEastAsia" w:cs="ＭＳ 明朝"/>
          <w:kern w:val="0"/>
          <w:szCs w:val="21"/>
        </w:rPr>
        <w:t>）契約に関する紛争の解決方法</w:t>
      </w:r>
    </w:p>
    <w:p w14:paraId="3BACF232"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8</w:t>
      </w:r>
      <w:r w:rsidRPr="00C522B7">
        <w:rPr>
          <w:rFonts w:asciiTheme="minorEastAsia" w:hAnsiTheme="minorEastAsia" w:cs="ＭＳ 明朝"/>
          <w:kern w:val="0"/>
          <w:szCs w:val="21"/>
        </w:rPr>
        <w:t>）その他必要な事項</w:t>
      </w:r>
    </w:p>
    <w:p w14:paraId="74D44153"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前項の規定により契約書を作成する場合においては、契約担当者は契約の相手方とともに契約書に記名押印しなければならない。</w:t>
      </w:r>
    </w:p>
    <w:p w14:paraId="0DDB1334"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287C63B8"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（契約書の作成を省略することができる場合）</w:t>
      </w:r>
    </w:p>
    <w:p w14:paraId="470A5BAA" w14:textId="77777777" w:rsidR="00591E80" w:rsidRPr="00C522B7" w:rsidRDefault="00591E80" w:rsidP="00B31617">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B36CE8" w:rsidRPr="00C522B7">
        <w:rPr>
          <w:rFonts w:asciiTheme="majorEastAsia" w:eastAsiaTheme="majorEastAsia" w:hAnsiTheme="majorEastAsia" w:cs="ＭＳ 明朝" w:hint="eastAsia"/>
          <w:kern w:val="0"/>
          <w:szCs w:val="21"/>
        </w:rPr>
        <w:t>7</w:t>
      </w:r>
      <w:r w:rsidR="000948BB" w:rsidRPr="00C522B7">
        <w:rPr>
          <w:rFonts w:asciiTheme="majorEastAsia" w:eastAsiaTheme="majorEastAsia" w:hAnsiTheme="majorEastAsia" w:cs="ＭＳ 明朝" w:hint="eastAsia"/>
          <w:kern w:val="0"/>
          <w:szCs w:val="21"/>
        </w:rPr>
        <w:t>8</w:t>
      </w:r>
      <w:r w:rsidRPr="00C522B7">
        <w:rPr>
          <w:rFonts w:asciiTheme="majorEastAsia" w:eastAsiaTheme="majorEastAsia" w:hAnsiTheme="majorEastAsia" w:cs="ＭＳ 明朝"/>
          <w:kern w:val="0"/>
          <w:szCs w:val="21"/>
        </w:rPr>
        <w:t>条</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前条の規定にかかわらず、次に掲げる場合には、契約書の作成を省略することができる。</w:t>
      </w:r>
    </w:p>
    <w:p w14:paraId="736B7015"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）指名競争又は随意契約で契約金額が</w:t>
      </w:r>
      <w:r w:rsidR="009127E1" w:rsidRPr="00C522B7">
        <w:rPr>
          <w:rFonts w:asciiTheme="minorEastAsia" w:hAnsiTheme="minorEastAsia" w:cs="Century" w:hint="eastAsia"/>
          <w:kern w:val="0"/>
          <w:szCs w:val="21"/>
        </w:rPr>
        <w:t>1</w:t>
      </w:r>
      <w:r w:rsidRPr="00C522B7">
        <w:rPr>
          <w:rFonts w:asciiTheme="minorEastAsia" w:hAnsiTheme="minorEastAsia" w:cs="Century"/>
          <w:kern w:val="0"/>
          <w:szCs w:val="21"/>
        </w:rPr>
        <w:t>00</w:t>
      </w:r>
      <w:r w:rsidRPr="00C522B7">
        <w:rPr>
          <w:rFonts w:asciiTheme="minorEastAsia" w:hAnsiTheme="minorEastAsia" w:cs="ＭＳ 明朝"/>
          <w:kern w:val="0"/>
          <w:szCs w:val="21"/>
        </w:rPr>
        <w:t>万円を超えない契約をするとき</w:t>
      </w:r>
    </w:p>
    <w:p w14:paraId="7BB7C1F9" w14:textId="77777777" w:rsidR="00591E80" w:rsidRPr="00C522B7" w:rsidRDefault="00591E80" w:rsidP="006749D3">
      <w:pPr>
        <w:autoSpaceDE w:val="0"/>
        <w:autoSpaceDN w:val="0"/>
        <w:adjustRightInd w:val="0"/>
        <w:ind w:firstLineChars="100" w:firstLine="21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2</w:t>
      </w:r>
      <w:r w:rsidRPr="00C522B7">
        <w:rPr>
          <w:rFonts w:asciiTheme="minorEastAsia" w:hAnsiTheme="minorEastAsia" w:cs="ＭＳ 明朝"/>
          <w:kern w:val="0"/>
          <w:szCs w:val="21"/>
        </w:rPr>
        <w:t>）せり売りに付するとき</w:t>
      </w:r>
    </w:p>
    <w:p w14:paraId="53996079" w14:textId="77777777" w:rsidR="00591E80" w:rsidRPr="00C522B7" w:rsidRDefault="00591E80" w:rsidP="006749D3">
      <w:pPr>
        <w:autoSpaceDE w:val="0"/>
        <w:autoSpaceDN w:val="0"/>
        <w:adjustRightInd w:val="0"/>
        <w:ind w:leftChars="100" w:left="521" w:hangingChars="148" w:hanging="311"/>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3</w:t>
      </w:r>
      <w:r w:rsidRPr="00C522B7">
        <w:rPr>
          <w:rFonts w:asciiTheme="minorEastAsia" w:hAnsiTheme="minorEastAsia" w:cs="ＭＳ 明朝"/>
          <w:kern w:val="0"/>
          <w:szCs w:val="21"/>
        </w:rPr>
        <w:t>）物品を売り払う場合において、買受人が代金を即納してその物品を引き取るとき</w:t>
      </w:r>
    </w:p>
    <w:p w14:paraId="3E16D4E7" w14:textId="77777777" w:rsidR="00591E80" w:rsidRPr="00C522B7" w:rsidRDefault="00591E80" w:rsidP="006749D3">
      <w:pPr>
        <w:autoSpaceDE w:val="0"/>
        <w:autoSpaceDN w:val="0"/>
        <w:adjustRightInd w:val="0"/>
        <w:ind w:leftChars="100" w:left="567" w:hangingChars="170" w:hanging="357"/>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Century"/>
          <w:kern w:val="0"/>
          <w:szCs w:val="21"/>
        </w:rPr>
        <w:t>4</w:t>
      </w:r>
      <w:r w:rsidRPr="00C522B7">
        <w:rPr>
          <w:rFonts w:asciiTheme="minorEastAsia" w:hAnsiTheme="minorEastAsia" w:cs="ＭＳ 明朝"/>
          <w:kern w:val="0"/>
          <w:szCs w:val="21"/>
        </w:rPr>
        <w:t>）（</w:t>
      </w:r>
      <w:r w:rsidRPr="00C522B7">
        <w:rPr>
          <w:rFonts w:asciiTheme="minorEastAsia" w:hAnsiTheme="minorEastAsia" w:cs="Century"/>
          <w:kern w:val="0"/>
          <w:szCs w:val="21"/>
        </w:rPr>
        <w:t>1</w:t>
      </w:r>
      <w:r w:rsidRPr="00C522B7">
        <w:rPr>
          <w:rFonts w:asciiTheme="minorEastAsia" w:hAnsiTheme="minorEastAsia" w:cs="ＭＳ 明朝"/>
          <w:kern w:val="0"/>
          <w:szCs w:val="21"/>
        </w:rPr>
        <w:t>）及び（</w:t>
      </w:r>
      <w:r w:rsidRPr="00C522B7">
        <w:rPr>
          <w:rFonts w:asciiTheme="minorEastAsia" w:hAnsiTheme="minorEastAsia" w:cs="Century"/>
          <w:kern w:val="0"/>
          <w:szCs w:val="21"/>
        </w:rPr>
        <w:t>3</w:t>
      </w:r>
      <w:r w:rsidRPr="00C522B7">
        <w:rPr>
          <w:rFonts w:asciiTheme="minorEastAsia" w:hAnsiTheme="minorEastAsia" w:cs="ＭＳ 明朝"/>
          <w:kern w:val="0"/>
          <w:szCs w:val="21"/>
        </w:rPr>
        <w:t>）に規定する場合のほか、随意契約による場合において会長が契約書を作成する必要がないと認めるとき</w:t>
      </w:r>
    </w:p>
    <w:p w14:paraId="0CF27EAF"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２</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第</w:t>
      </w:r>
      <w:r w:rsidRPr="00C522B7">
        <w:rPr>
          <w:rFonts w:asciiTheme="minorEastAsia" w:hAnsiTheme="minorEastAsia" w:cs="Century"/>
          <w:kern w:val="0"/>
          <w:szCs w:val="21"/>
        </w:rPr>
        <w:t>1</w:t>
      </w:r>
      <w:r w:rsidRPr="00C522B7">
        <w:rPr>
          <w:rFonts w:asciiTheme="minorEastAsia" w:hAnsiTheme="minorEastAsia" w:cs="ＭＳ 明朝"/>
          <w:kern w:val="0"/>
          <w:szCs w:val="21"/>
        </w:rPr>
        <w:t>項の規定により契約書の作成を省略する場合においても、特に軽微な契約を除き、契約の適正な履行を確保するため、請書その他これに準ずる書面を徴するものとする。</w:t>
      </w:r>
    </w:p>
    <w:p w14:paraId="4DF2AE1B" w14:textId="77777777" w:rsidR="00EE730C" w:rsidRPr="00C522B7" w:rsidRDefault="00EE730C" w:rsidP="006749D3">
      <w:pPr>
        <w:autoSpaceDE w:val="0"/>
        <w:autoSpaceDN w:val="0"/>
        <w:adjustRightInd w:val="0"/>
        <w:ind w:left="141" w:hangingChars="67" w:hanging="141"/>
        <w:textAlignment w:val="top"/>
        <w:rPr>
          <w:rFonts w:asciiTheme="minorEastAsia" w:hAnsiTheme="minorEastAsia" w:cs="ＭＳ 明朝"/>
          <w:kern w:val="0"/>
          <w:szCs w:val="21"/>
        </w:rPr>
      </w:pPr>
    </w:p>
    <w:p w14:paraId="720E13ED"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（定期的な契約内容の見直し）</w:t>
      </w:r>
    </w:p>
    <w:p w14:paraId="211F6E4D" w14:textId="77777777" w:rsidR="00591E80" w:rsidRPr="00C522B7" w:rsidRDefault="00591E80" w:rsidP="00B31617">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B36CE8" w:rsidRPr="00C522B7">
        <w:rPr>
          <w:rFonts w:asciiTheme="majorEastAsia" w:eastAsiaTheme="majorEastAsia" w:hAnsiTheme="majorEastAsia" w:cs="ＭＳ 明朝" w:hint="eastAsia"/>
          <w:kern w:val="0"/>
          <w:szCs w:val="21"/>
        </w:rPr>
        <w:t>7</w:t>
      </w:r>
      <w:r w:rsidR="000948BB" w:rsidRPr="00C522B7">
        <w:rPr>
          <w:rFonts w:asciiTheme="majorEastAsia" w:eastAsiaTheme="majorEastAsia" w:hAnsiTheme="majorEastAsia" w:cs="ＭＳ 明朝" w:hint="eastAsia"/>
          <w:kern w:val="0"/>
          <w:szCs w:val="21"/>
        </w:rPr>
        <w:t>9</w:t>
      </w:r>
      <w:r w:rsidRPr="00C522B7">
        <w:rPr>
          <w:rFonts w:asciiTheme="majorEastAsia" w:eastAsiaTheme="majorEastAsia" w:hAnsiTheme="majorEastAsia" w:cs="ＭＳ 明朝"/>
          <w:kern w:val="0"/>
          <w:szCs w:val="21"/>
        </w:rPr>
        <w:t>条</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物品等の購入について取引基本契約に基づき継続的な取引を行っている場合、定期的に契約内容の見直しを行うものとする。</w:t>
      </w:r>
    </w:p>
    <w:p w14:paraId="4DD7358C" w14:textId="77777777" w:rsidR="00CC28F9" w:rsidRPr="00C522B7" w:rsidRDefault="00CC28F9" w:rsidP="006749D3">
      <w:pPr>
        <w:autoSpaceDE w:val="0"/>
        <w:autoSpaceDN w:val="0"/>
        <w:adjustRightInd w:val="0"/>
        <w:ind w:left="141" w:hangingChars="67" w:hanging="141"/>
        <w:textAlignment w:val="top"/>
        <w:rPr>
          <w:rFonts w:asciiTheme="minorEastAsia" w:hAnsiTheme="minorEastAsia" w:cs="ＭＳ 明朝"/>
          <w:kern w:val="0"/>
          <w:szCs w:val="21"/>
        </w:rPr>
      </w:pPr>
    </w:p>
    <w:p w14:paraId="542E10D4" w14:textId="77777777" w:rsidR="00CC28F9" w:rsidRPr="00C522B7" w:rsidRDefault="00CC28F9" w:rsidP="00CC28F9">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第１３章</w:t>
      </w:r>
      <w:r w:rsidRPr="00C522B7">
        <w:rPr>
          <w:rFonts w:asciiTheme="majorEastAsia" w:eastAsiaTheme="majorEastAsia" w:hAnsiTheme="majorEastAsia" w:cs="ＭＳ 明朝" w:hint="eastAsia"/>
          <w:kern w:val="0"/>
          <w:szCs w:val="21"/>
        </w:rPr>
        <w:t xml:space="preserve">　社会福祉充実計画</w:t>
      </w:r>
    </w:p>
    <w:p w14:paraId="06486E1C" w14:textId="77777777" w:rsidR="00CC28F9" w:rsidRPr="00C522B7" w:rsidRDefault="00CC28F9" w:rsidP="00CC28F9">
      <w:pPr>
        <w:autoSpaceDE w:val="0"/>
        <w:autoSpaceDN w:val="0"/>
        <w:adjustRightInd w:val="0"/>
        <w:textAlignment w:val="top"/>
        <w:rPr>
          <w:rFonts w:asciiTheme="minorEastAsia" w:hAnsiTheme="minorEastAsia" w:cs="ＭＳ 明朝"/>
          <w:kern w:val="0"/>
          <w:szCs w:val="21"/>
        </w:rPr>
      </w:pPr>
    </w:p>
    <w:p w14:paraId="23B4DA87" w14:textId="77777777" w:rsidR="00CC28F9" w:rsidRPr="00C522B7" w:rsidRDefault="00CC28F9" w:rsidP="00CC28F9">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w:t>
      </w:r>
      <w:r w:rsidRPr="00C522B7">
        <w:rPr>
          <w:rFonts w:asciiTheme="minorEastAsia" w:hAnsiTheme="minorEastAsia" w:cs="ＭＳ 明朝" w:hint="eastAsia"/>
          <w:kern w:val="0"/>
          <w:szCs w:val="21"/>
        </w:rPr>
        <w:t>社会福祉充実残額の計算</w:t>
      </w:r>
      <w:r w:rsidRPr="00C522B7">
        <w:rPr>
          <w:rFonts w:asciiTheme="minorEastAsia" w:hAnsiTheme="minorEastAsia" w:cs="ＭＳ 明朝"/>
          <w:kern w:val="0"/>
          <w:szCs w:val="21"/>
        </w:rPr>
        <w:t>）</w:t>
      </w:r>
    </w:p>
    <w:p w14:paraId="6C3022EA" w14:textId="77777777" w:rsidR="00CC28F9" w:rsidRPr="00C522B7" w:rsidRDefault="00CC28F9" w:rsidP="00CC28F9">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Pr="00C522B7">
        <w:rPr>
          <w:rFonts w:asciiTheme="majorEastAsia" w:eastAsiaTheme="majorEastAsia" w:hAnsiTheme="majorEastAsia" w:cs="ＭＳ 明朝" w:hint="eastAsia"/>
          <w:kern w:val="0"/>
          <w:szCs w:val="21"/>
        </w:rPr>
        <w:t>80</w:t>
      </w:r>
      <w:r w:rsidRPr="00C522B7">
        <w:rPr>
          <w:rFonts w:asciiTheme="majorEastAsia" w:eastAsiaTheme="majorEastAsia" w:hAnsiTheme="majorEastAsia" w:cs="ＭＳ 明朝"/>
          <w:kern w:val="0"/>
          <w:szCs w:val="21"/>
        </w:rPr>
        <w:t>条</w:t>
      </w:r>
      <w:r w:rsidRPr="00C522B7">
        <w:rPr>
          <w:rFonts w:asciiTheme="minorEastAsia" w:hAnsiTheme="minorEastAsia" w:cs="ＭＳ 明朝" w:hint="eastAsia"/>
          <w:kern w:val="0"/>
          <w:szCs w:val="21"/>
        </w:rPr>
        <w:t xml:space="preserve">　社会福祉法第55</w:t>
      </w:r>
      <w:r w:rsidR="004F73C7" w:rsidRPr="00C522B7">
        <w:rPr>
          <w:rFonts w:asciiTheme="minorEastAsia" w:hAnsiTheme="minorEastAsia" w:cs="ＭＳ 明朝" w:hint="eastAsia"/>
          <w:kern w:val="0"/>
          <w:szCs w:val="21"/>
        </w:rPr>
        <w:t>条</w:t>
      </w:r>
      <w:r w:rsidRPr="00C522B7">
        <w:rPr>
          <w:rFonts w:asciiTheme="minorEastAsia" w:hAnsiTheme="minorEastAsia" w:cs="ＭＳ 明朝" w:hint="eastAsia"/>
          <w:kern w:val="0"/>
          <w:szCs w:val="21"/>
        </w:rPr>
        <w:t>の2第1項に定める方法により毎会計年度において社会福祉充実残額の有無を計算しなければならない</w:t>
      </w:r>
      <w:r w:rsidRPr="00C522B7">
        <w:rPr>
          <w:rFonts w:asciiTheme="minorEastAsia" w:hAnsiTheme="minorEastAsia" w:cs="ＭＳ 明朝"/>
          <w:kern w:val="0"/>
          <w:szCs w:val="21"/>
        </w:rPr>
        <w:t>。</w:t>
      </w:r>
    </w:p>
    <w:p w14:paraId="0DB85BDA" w14:textId="77777777" w:rsidR="00CC28F9" w:rsidRPr="00C522B7" w:rsidRDefault="00CC28F9" w:rsidP="006749D3">
      <w:pPr>
        <w:autoSpaceDE w:val="0"/>
        <w:autoSpaceDN w:val="0"/>
        <w:adjustRightInd w:val="0"/>
        <w:ind w:left="141" w:hangingChars="67" w:hanging="141"/>
        <w:textAlignment w:val="top"/>
        <w:rPr>
          <w:rFonts w:asciiTheme="minorEastAsia" w:hAnsiTheme="minorEastAsia" w:cs="ＭＳ 明朝"/>
          <w:kern w:val="0"/>
          <w:szCs w:val="21"/>
        </w:rPr>
      </w:pPr>
    </w:p>
    <w:p w14:paraId="74A882F3" w14:textId="77777777" w:rsidR="00E76312" w:rsidRPr="00C522B7" w:rsidRDefault="00E76312"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（社会福祉充実計画の作成）</w:t>
      </w:r>
    </w:p>
    <w:p w14:paraId="7FB48C6D" w14:textId="77777777" w:rsidR="00E76312" w:rsidRPr="00C522B7" w:rsidRDefault="00E76312"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hint="eastAsia"/>
          <w:kern w:val="0"/>
          <w:szCs w:val="21"/>
        </w:rPr>
        <w:t>第81条</w:t>
      </w:r>
      <w:r w:rsidRPr="00C522B7">
        <w:rPr>
          <w:rFonts w:asciiTheme="minorEastAsia" w:hAnsiTheme="minorEastAsia" w:cs="ＭＳ 明朝" w:hint="eastAsia"/>
          <w:kern w:val="0"/>
          <w:szCs w:val="21"/>
        </w:rPr>
        <w:t xml:space="preserve">　社会福祉充実残額がある場合には、社会福祉法第55条の2第1項に定める方法により社会</w:t>
      </w:r>
      <w:r w:rsidRPr="00C522B7">
        <w:rPr>
          <w:rFonts w:asciiTheme="minorEastAsia" w:hAnsiTheme="minorEastAsia" w:cs="ＭＳ 明朝" w:hint="eastAsia"/>
          <w:kern w:val="0"/>
          <w:szCs w:val="21"/>
        </w:rPr>
        <w:lastRenderedPageBreak/>
        <w:t>福祉充実計画を作成し、所轄庁に提出し承認を受けるものとする。</w:t>
      </w:r>
    </w:p>
    <w:p w14:paraId="4C7C1E05" w14:textId="77777777" w:rsidR="00E76312" w:rsidRPr="00C522B7" w:rsidRDefault="00E76312" w:rsidP="00E76312">
      <w:pPr>
        <w:autoSpaceDE w:val="0"/>
        <w:autoSpaceDN w:val="0"/>
        <w:adjustRightInd w:val="0"/>
        <w:jc w:val="center"/>
        <w:textAlignment w:val="top"/>
        <w:rPr>
          <w:rFonts w:asciiTheme="majorEastAsia" w:eastAsiaTheme="majorEastAsia" w:hAnsiTheme="majorEastAsia" w:cs="ＭＳ 明朝"/>
          <w:kern w:val="0"/>
          <w:szCs w:val="21"/>
        </w:rPr>
      </w:pPr>
    </w:p>
    <w:p w14:paraId="5098795C" w14:textId="77777777" w:rsidR="00591E80" w:rsidRPr="00C522B7" w:rsidRDefault="00E76312" w:rsidP="00AE49EB">
      <w:pPr>
        <w:autoSpaceDE w:val="0"/>
        <w:autoSpaceDN w:val="0"/>
        <w:adjustRightInd w:val="0"/>
        <w:jc w:val="center"/>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第</w:t>
      </w:r>
      <w:r w:rsidRPr="00C522B7">
        <w:rPr>
          <w:rFonts w:asciiTheme="majorEastAsia" w:eastAsiaTheme="majorEastAsia" w:hAnsiTheme="majorEastAsia" w:cs="Century" w:hint="eastAsia"/>
          <w:kern w:val="0"/>
          <w:szCs w:val="21"/>
        </w:rPr>
        <w:t>１４</w:t>
      </w:r>
      <w:r w:rsidRPr="00C522B7">
        <w:rPr>
          <w:rFonts w:asciiTheme="majorEastAsia" w:eastAsiaTheme="majorEastAsia" w:hAnsiTheme="majorEastAsia" w:cs="ＭＳ 明朝"/>
          <w:kern w:val="0"/>
          <w:szCs w:val="21"/>
        </w:rPr>
        <w:t>章</w:t>
      </w:r>
      <w:r w:rsidRPr="00C522B7">
        <w:rPr>
          <w:rFonts w:asciiTheme="majorEastAsia" w:eastAsiaTheme="majorEastAsia" w:hAnsiTheme="majorEastAsia" w:cs="ＭＳ 明朝" w:hint="eastAsia"/>
          <w:kern w:val="0"/>
          <w:szCs w:val="21"/>
        </w:rPr>
        <w:t xml:space="preserve">　補　　　　　則</w:t>
      </w:r>
    </w:p>
    <w:p w14:paraId="0474AC92" w14:textId="77777777" w:rsidR="00B36CE8" w:rsidRPr="00C522B7" w:rsidRDefault="00B36CE8" w:rsidP="00AE49EB">
      <w:pPr>
        <w:autoSpaceDE w:val="0"/>
        <w:autoSpaceDN w:val="0"/>
        <w:adjustRightInd w:val="0"/>
        <w:textAlignment w:val="top"/>
        <w:rPr>
          <w:rFonts w:asciiTheme="minorEastAsia" w:hAnsiTheme="minorEastAsia" w:cs="ＭＳ 明朝"/>
          <w:kern w:val="0"/>
          <w:szCs w:val="21"/>
        </w:rPr>
      </w:pPr>
    </w:p>
    <w:p w14:paraId="0B0D10F8"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（税務の範囲と申告納付）</w:t>
      </w:r>
    </w:p>
    <w:p w14:paraId="0F50A8DA"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E76312" w:rsidRPr="00C522B7">
        <w:rPr>
          <w:rFonts w:asciiTheme="majorEastAsia" w:eastAsiaTheme="majorEastAsia" w:hAnsiTheme="majorEastAsia" w:cs="ＭＳ 明朝" w:hint="eastAsia"/>
          <w:kern w:val="0"/>
          <w:szCs w:val="21"/>
        </w:rPr>
        <w:t>82</w:t>
      </w:r>
      <w:r w:rsidRPr="00C522B7">
        <w:rPr>
          <w:rFonts w:asciiTheme="majorEastAsia" w:eastAsiaTheme="majorEastAsia" w:hAnsiTheme="majorEastAsia" w:cs="ＭＳ 明朝"/>
          <w:kern w:val="0"/>
          <w:szCs w:val="21"/>
        </w:rPr>
        <w:t>条</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本章において税務とは、本会の税金の申告及び納付に関する業務をいう。</w:t>
      </w:r>
    </w:p>
    <w:p w14:paraId="246A73DC" w14:textId="77777777" w:rsidR="00591E80" w:rsidRPr="00C522B7" w:rsidRDefault="00591E80" w:rsidP="006749D3">
      <w:pPr>
        <w:ind w:left="141" w:hangingChars="67" w:hanging="141"/>
        <w:textAlignment w:val="top"/>
        <w:rPr>
          <w:rFonts w:asciiTheme="minorEastAsia" w:hAnsiTheme="minorEastAsia"/>
          <w:szCs w:val="21"/>
        </w:rPr>
      </w:pPr>
      <w:r w:rsidRPr="00C522B7">
        <w:rPr>
          <w:rFonts w:asciiTheme="majorEastAsia" w:eastAsiaTheme="majorEastAsia" w:hAnsiTheme="majorEastAsia" w:cs="ＭＳ 明朝"/>
          <w:kern w:val="0"/>
          <w:szCs w:val="21"/>
        </w:rPr>
        <w:t>２</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会計責任者は</w:t>
      </w:r>
      <w:r w:rsidRPr="00C522B7">
        <w:rPr>
          <w:rFonts w:asciiTheme="minorEastAsia" w:hAnsiTheme="minorEastAsia"/>
          <w:szCs w:val="21"/>
        </w:rPr>
        <w:t>、各税法の規定に従い、その申告の要否を判断し、申告の必要がある場合には税務申告書を作成し、所定の期日までに所轄官庁に申告・納付しなければならない。</w:t>
      </w:r>
    </w:p>
    <w:p w14:paraId="22EB8F66" w14:textId="77777777" w:rsidR="00E95C1B" w:rsidRPr="00C522B7" w:rsidRDefault="00E95C1B" w:rsidP="006749D3">
      <w:pPr>
        <w:ind w:left="141" w:hangingChars="67" w:hanging="141"/>
        <w:textAlignment w:val="top"/>
        <w:rPr>
          <w:rFonts w:asciiTheme="minorEastAsia" w:hAnsiTheme="minorEastAsia"/>
          <w:szCs w:val="21"/>
        </w:rPr>
      </w:pPr>
    </w:p>
    <w:p w14:paraId="41E8F2AD" w14:textId="77777777" w:rsidR="00591E80" w:rsidRPr="00C522B7" w:rsidRDefault="00591E80" w:rsidP="00AE49EB">
      <w:pPr>
        <w:autoSpaceDE w:val="0"/>
        <w:autoSpaceDN w:val="0"/>
        <w:adjustRightInd w:val="0"/>
        <w:textAlignment w:val="top"/>
        <w:rPr>
          <w:rFonts w:asciiTheme="minorEastAsia" w:hAnsiTheme="minorEastAsia" w:cs="ＭＳ 明朝"/>
          <w:kern w:val="0"/>
          <w:szCs w:val="21"/>
        </w:rPr>
      </w:pPr>
      <w:r w:rsidRPr="00C522B7">
        <w:rPr>
          <w:rFonts w:asciiTheme="minorEastAsia" w:hAnsiTheme="minorEastAsia" w:cs="ＭＳ 明朝"/>
          <w:kern w:val="0"/>
          <w:szCs w:val="21"/>
        </w:rPr>
        <w:t>（収支計算書の提出）</w:t>
      </w:r>
    </w:p>
    <w:p w14:paraId="20B2C0A6" w14:textId="77777777" w:rsidR="00591E80" w:rsidRPr="00C522B7" w:rsidRDefault="00591E80"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kern w:val="0"/>
          <w:szCs w:val="21"/>
        </w:rPr>
        <w:t>第</w:t>
      </w:r>
      <w:r w:rsidR="00E76312" w:rsidRPr="00C522B7">
        <w:rPr>
          <w:rFonts w:asciiTheme="majorEastAsia" w:eastAsiaTheme="majorEastAsia" w:hAnsiTheme="majorEastAsia" w:cs="ＭＳ 明朝" w:hint="eastAsia"/>
          <w:kern w:val="0"/>
          <w:szCs w:val="21"/>
        </w:rPr>
        <w:t>83</w:t>
      </w:r>
      <w:r w:rsidRPr="00C522B7">
        <w:rPr>
          <w:rFonts w:asciiTheme="majorEastAsia" w:eastAsiaTheme="majorEastAsia" w:hAnsiTheme="majorEastAsia" w:cs="ＭＳ 明朝"/>
          <w:kern w:val="0"/>
          <w:szCs w:val="21"/>
        </w:rPr>
        <w:t>条</w:t>
      </w:r>
      <w:r w:rsidR="00B36CE8"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会長は、第</w:t>
      </w:r>
      <w:r w:rsidR="00E76312" w:rsidRPr="00C522B7">
        <w:rPr>
          <w:rFonts w:asciiTheme="minorEastAsia" w:hAnsiTheme="minorEastAsia" w:cs="Century" w:hint="eastAsia"/>
          <w:kern w:val="0"/>
          <w:szCs w:val="21"/>
        </w:rPr>
        <w:t>66</w:t>
      </w:r>
      <w:r w:rsidRPr="00C522B7">
        <w:rPr>
          <w:rFonts w:asciiTheme="minorEastAsia" w:hAnsiTheme="minorEastAsia" w:cs="ＭＳ 明朝"/>
          <w:kern w:val="0"/>
          <w:szCs w:val="21"/>
        </w:rPr>
        <w:t>条の承認を受けた</w:t>
      </w:r>
      <w:r w:rsidR="00E76312" w:rsidRPr="00C522B7">
        <w:rPr>
          <w:rFonts w:asciiTheme="minorEastAsia" w:hAnsiTheme="minorEastAsia" w:cs="ＭＳ 明朝" w:hint="eastAsia"/>
          <w:kern w:val="0"/>
          <w:szCs w:val="21"/>
        </w:rPr>
        <w:t>計算関係書類及び財産目録案</w:t>
      </w:r>
      <w:r w:rsidRPr="00C522B7">
        <w:rPr>
          <w:rFonts w:asciiTheme="minorEastAsia" w:hAnsiTheme="minorEastAsia" w:cs="ＭＳ 明朝"/>
          <w:kern w:val="0"/>
          <w:szCs w:val="21"/>
        </w:rPr>
        <w:t>のうち、資金収支計算書の収入金額が租税特別措置法第</w:t>
      </w:r>
      <w:r w:rsidRPr="00C522B7">
        <w:rPr>
          <w:rFonts w:asciiTheme="minorEastAsia" w:hAnsiTheme="minorEastAsia" w:cs="Century"/>
          <w:kern w:val="0"/>
          <w:szCs w:val="21"/>
        </w:rPr>
        <w:t>68</w:t>
      </w:r>
      <w:r w:rsidRPr="00C522B7">
        <w:rPr>
          <w:rFonts w:asciiTheme="minorEastAsia" w:hAnsiTheme="minorEastAsia" w:cs="ＭＳ 明朝"/>
          <w:kern w:val="0"/>
          <w:szCs w:val="21"/>
        </w:rPr>
        <w:t>条の</w:t>
      </w:r>
      <w:r w:rsidRPr="00C522B7">
        <w:rPr>
          <w:rFonts w:asciiTheme="minorEastAsia" w:hAnsiTheme="minorEastAsia" w:cs="Century"/>
          <w:kern w:val="0"/>
          <w:szCs w:val="21"/>
        </w:rPr>
        <w:t>6</w:t>
      </w:r>
      <w:r w:rsidRPr="00C522B7">
        <w:rPr>
          <w:rFonts w:asciiTheme="minorEastAsia" w:hAnsiTheme="minorEastAsia" w:cs="ＭＳ 明朝"/>
          <w:kern w:val="0"/>
          <w:szCs w:val="21"/>
        </w:rPr>
        <w:t>に規定する金額を超えた場合には、所定の期日までに所轄税務署長に対し</w:t>
      </w:r>
      <w:r w:rsidR="00E76312" w:rsidRPr="00C522B7">
        <w:rPr>
          <w:rFonts w:asciiTheme="minorEastAsia" w:hAnsiTheme="minorEastAsia" w:cs="ＭＳ 明朝" w:hint="eastAsia"/>
          <w:kern w:val="0"/>
          <w:szCs w:val="21"/>
        </w:rPr>
        <w:t>法人単位資金収支計算書</w:t>
      </w:r>
      <w:r w:rsidRPr="00C522B7">
        <w:rPr>
          <w:rFonts w:asciiTheme="minorEastAsia" w:hAnsiTheme="minorEastAsia" w:cs="ＭＳ 明朝"/>
          <w:kern w:val="0"/>
          <w:szCs w:val="21"/>
        </w:rPr>
        <w:t>を提出する。</w:t>
      </w:r>
    </w:p>
    <w:p w14:paraId="04956611" w14:textId="77777777" w:rsidR="00E76312" w:rsidRPr="00C522B7" w:rsidRDefault="00E76312" w:rsidP="006749D3">
      <w:pPr>
        <w:autoSpaceDE w:val="0"/>
        <w:autoSpaceDN w:val="0"/>
        <w:adjustRightInd w:val="0"/>
        <w:ind w:left="141" w:hangingChars="67" w:hanging="141"/>
        <w:textAlignment w:val="top"/>
        <w:rPr>
          <w:rFonts w:asciiTheme="minorEastAsia" w:hAnsiTheme="minorEastAsia" w:cs="ＭＳ 明朝"/>
          <w:kern w:val="0"/>
          <w:szCs w:val="21"/>
        </w:rPr>
      </w:pPr>
    </w:p>
    <w:p w14:paraId="727951C5" w14:textId="77777777" w:rsidR="00E76312" w:rsidRPr="00C522B7" w:rsidRDefault="00E76312"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inorEastAsia" w:hAnsiTheme="minorEastAsia" w:cs="ＭＳ 明朝" w:hint="eastAsia"/>
          <w:kern w:val="0"/>
          <w:szCs w:val="21"/>
        </w:rPr>
        <w:t>（</w:t>
      </w:r>
      <w:r w:rsidR="00E16006" w:rsidRPr="00C522B7">
        <w:rPr>
          <w:rFonts w:asciiTheme="minorEastAsia" w:hAnsiTheme="minorEastAsia" w:cs="ＭＳ 明朝" w:hint="eastAsia"/>
          <w:kern w:val="0"/>
          <w:szCs w:val="21"/>
        </w:rPr>
        <w:t>規程</w:t>
      </w:r>
      <w:r w:rsidRPr="00C522B7">
        <w:rPr>
          <w:rFonts w:asciiTheme="minorEastAsia" w:hAnsiTheme="minorEastAsia" w:cs="ＭＳ 明朝" w:hint="eastAsia"/>
          <w:kern w:val="0"/>
          <w:szCs w:val="21"/>
        </w:rPr>
        <w:t>の改廃）</w:t>
      </w:r>
    </w:p>
    <w:p w14:paraId="3342EA3A" w14:textId="77777777" w:rsidR="00E76312" w:rsidRPr="00C522B7" w:rsidRDefault="00E76312" w:rsidP="006749D3">
      <w:pPr>
        <w:autoSpaceDE w:val="0"/>
        <w:autoSpaceDN w:val="0"/>
        <w:adjustRightInd w:val="0"/>
        <w:ind w:left="141" w:hangingChars="67" w:hanging="141"/>
        <w:textAlignment w:val="top"/>
        <w:rPr>
          <w:rFonts w:asciiTheme="minorEastAsia" w:hAnsiTheme="minorEastAsia" w:cs="ＭＳ 明朝"/>
          <w:kern w:val="0"/>
          <w:szCs w:val="21"/>
        </w:rPr>
      </w:pPr>
      <w:r w:rsidRPr="00C522B7">
        <w:rPr>
          <w:rFonts w:asciiTheme="majorEastAsia" w:eastAsiaTheme="majorEastAsia" w:hAnsiTheme="majorEastAsia" w:cs="ＭＳ 明朝" w:hint="eastAsia"/>
          <w:kern w:val="0"/>
          <w:szCs w:val="21"/>
        </w:rPr>
        <w:t>第84条</w:t>
      </w:r>
      <w:r w:rsidRPr="00C522B7">
        <w:rPr>
          <w:rFonts w:asciiTheme="minorEastAsia" w:hAnsiTheme="minorEastAsia" w:cs="ＭＳ 明朝" w:hint="eastAsia"/>
          <w:kern w:val="0"/>
          <w:szCs w:val="21"/>
        </w:rPr>
        <w:t xml:space="preserve">　この規程の改廃は、会長の提案に基づき、理事会において決定する。</w:t>
      </w:r>
    </w:p>
    <w:p w14:paraId="2920900F" w14:textId="77777777" w:rsidR="00E76312" w:rsidRPr="00C522B7" w:rsidRDefault="00E76312" w:rsidP="006749D3">
      <w:pPr>
        <w:autoSpaceDE w:val="0"/>
        <w:autoSpaceDN w:val="0"/>
        <w:adjustRightInd w:val="0"/>
        <w:ind w:left="141" w:hangingChars="67" w:hanging="141"/>
        <w:textAlignment w:val="top"/>
        <w:rPr>
          <w:rFonts w:asciiTheme="minorEastAsia" w:hAnsiTheme="minorEastAsia" w:cs="ＭＳ 明朝"/>
          <w:kern w:val="0"/>
          <w:szCs w:val="21"/>
        </w:rPr>
      </w:pPr>
    </w:p>
    <w:p w14:paraId="614352E2" w14:textId="0363861E" w:rsidR="00591E80" w:rsidRPr="00C522B7" w:rsidRDefault="00591E80" w:rsidP="006749D3">
      <w:pPr>
        <w:autoSpaceDE w:val="0"/>
        <w:autoSpaceDN w:val="0"/>
        <w:adjustRightInd w:val="0"/>
        <w:ind w:firstLineChars="400" w:firstLine="840"/>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附</w:t>
      </w:r>
      <w:r w:rsidR="00382AA8">
        <w:rPr>
          <w:rFonts w:asciiTheme="majorEastAsia" w:eastAsiaTheme="majorEastAsia" w:hAnsiTheme="majorEastAsia" w:cs="ＭＳ 明朝" w:hint="eastAsia"/>
          <w:kern w:val="0"/>
          <w:szCs w:val="21"/>
        </w:rPr>
        <w:t xml:space="preserve">　</w:t>
      </w:r>
      <w:r w:rsidR="00C2527D"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則</w:t>
      </w:r>
    </w:p>
    <w:p w14:paraId="6ECF9438" w14:textId="77777777" w:rsidR="002433EB" w:rsidRPr="00C522B7" w:rsidRDefault="002433EB" w:rsidP="002433EB">
      <w:pPr>
        <w:autoSpaceDE w:val="0"/>
        <w:autoSpaceDN w:val="0"/>
        <w:adjustRightInd w:val="0"/>
        <w:textAlignment w:val="top"/>
        <w:rPr>
          <w:rFonts w:ascii="ＭＳ 明朝" w:eastAsia="ＭＳ 明朝" w:hAnsi="ＭＳ 明朝"/>
        </w:rPr>
      </w:pPr>
      <w:r w:rsidRPr="00C522B7">
        <w:rPr>
          <w:rFonts w:asciiTheme="majorEastAsia" w:eastAsiaTheme="majorEastAsia" w:hAnsiTheme="majorEastAsia" w:cs="ＭＳ 明朝" w:hint="eastAsia"/>
          <w:kern w:val="0"/>
          <w:szCs w:val="21"/>
        </w:rPr>
        <w:t>１</w:t>
      </w:r>
      <w:r w:rsidRPr="00C522B7">
        <w:rPr>
          <w:rFonts w:asciiTheme="minorEastAsia" w:hAnsiTheme="minorEastAsia" w:cs="ＭＳ 明朝" w:hint="eastAsia"/>
          <w:kern w:val="0"/>
          <w:szCs w:val="21"/>
        </w:rPr>
        <w:t xml:space="preserve">　</w:t>
      </w:r>
      <w:r w:rsidR="009127E1" w:rsidRPr="00C522B7">
        <w:rPr>
          <w:rFonts w:ascii="ＭＳ 明朝" w:eastAsia="ＭＳ 明朝" w:hAnsi="ＭＳ 明朝" w:hint="eastAsia"/>
        </w:rPr>
        <w:t>この規程を実施するため必要な事項については、細則で定める。</w:t>
      </w:r>
    </w:p>
    <w:p w14:paraId="2C762CAB" w14:textId="77777777" w:rsidR="00591E80" w:rsidRPr="00C522B7" w:rsidRDefault="00BC47CA" w:rsidP="00AE49EB">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hint="eastAsia"/>
          <w:kern w:val="0"/>
          <w:szCs w:val="21"/>
        </w:rPr>
        <w:t>２</w:t>
      </w:r>
      <w:r w:rsidR="000B4D9B" w:rsidRPr="00C522B7">
        <w:rPr>
          <w:rFonts w:asciiTheme="minorEastAsia" w:hAnsiTheme="minorEastAsia" w:cs="ＭＳ 明朝" w:hint="eastAsia"/>
          <w:kern w:val="0"/>
          <w:szCs w:val="21"/>
        </w:rPr>
        <w:t xml:space="preserve">　</w:t>
      </w:r>
      <w:r w:rsidR="009127E1" w:rsidRPr="00C522B7">
        <w:rPr>
          <w:rFonts w:asciiTheme="minorEastAsia" w:hAnsiTheme="minorEastAsia" w:cs="ＭＳ 明朝"/>
          <w:kern w:val="0"/>
          <w:szCs w:val="21"/>
        </w:rPr>
        <w:t>この規程は、平成</w:t>
      </w:r>
      <w:r w:rsidR="009127E1" w:rsidRPr="00C522B7">
        <w:rPr>
          <w:rFonts w:asciiTheme="minorEastAsia" w:hAnsiTheme="minorEastAsia" w:cs="ＭＳ 明朝" w:hint="eastAsia"/>
          <w:kern w:val="0"/>
          <w:szCs w:val="21"/>
        </w:rPr>
        <w:t>27</w:t>
      </w:r>
      <w:r w:rsidR="009127E1" w:rsidRPr="00C522B7">
        <w:rPr>
          <w:rFonts w:asciiTheme="minorEastAsia" w:hAnsiTheme="minorEastAsia" w:cs="ＭＳ 明朝"/>
          <w:kern w:val="0"/>
          <w:szCs w:val="21"/>
        </w:rPr>
        <w:t>年</w:t>
      </w:r>
      <w:r w:rsidR="009127E1" w:rsidRPr="00C522B7">
        <w:rPr>
          <w:rFonts w:asciiTheme="minorEastAsia" w:hAnsiTheme="minorEastAsia" w:cs="ＭＳ 明朝" w:hint="eastAsia"/>
          <w:kern w:val="0"/>
          <w:szCs w:val="21"/>
        </w:rPr>
        <w:t>4</w:t>
      </w:r>
      <w:r w:rsidR="009127E1" w:rsidRPr="00C522B7">
        <w:rPr>
          <w:rFonts w:asciiTheme="minorEastAsia" w:hAnsiTheme="minorEastAsia" w:cs="ＭＳ 明朝"/>
          <w:kern w:val="0"/>
          <w:szCs w:val="21"/>
        </w:rPr>
        <w:t>月</w:t>
      </w:r>
      <w:r w:rsidR="009127E1" w:rsidRPr="00C522B7">
        <w:rPr>
          <w:rFonts w:asciiTheme="minorEastAsia" w:hAnsiTheme="minorEastAsia" w:cs="ＭＳ 明朝" w:hint="eastAsia"/>
          <w:kern w:val="0"/>
          <w:szCs w:val="21"/>
        </w:rPr>
        <w:t>1</w:t>
      </w:r>
      <w:r w:rsidR="009127E1" w:rsidRPr="00C522B7">
        <w:rPr>
          <w:rFonts w:asciiTheme="minorEastAsia" w:hAnsiTheme="minorEastAsia" w:cs="ＭＳ 明朝"/>
          <w:kern w:val="0"/>
          <w:szCs w:val="21"/>
        </w:rPr>
        <w:t>日から</w:t>
      </w:r>
      <w:r w:rsidR="004B0F50" w:rsidRPr="00C522B7">
        <w:rPr>
          <w:rFonts w:asciiTheme="minorEastAsia" w:hAnsiTheme="minorEastAsia" w:cs="ＭＳ 明朝" w:hint="eastAsia"/>
          <w:kern w:val="0"/>
          <w:szCs w:val="21"/>
        </w:rPr>
        <w:t>施行</w:t>
      </w:r>
      <w:r w:rsidR="009127E1" w:rsidRPr="00C522B7">
        <w:rPr>
          <w:rFonts w:asciiTheme="minorEastAsia" w:hAnsiTheme="minorEastAsia" w:cs="ＭＳ 明朝"/>
          <w:kern w:val="0"/>
          <w:szCs w:val="21"/>
        </w:rPr>
        <w:t>する。</w:t>
      </w:r>
      <w:r w:rsidR="009127E1" w:rsidRPr="00C522B7">
        <w:rPr>
          <w:rFonts w:asciiTheme="minorEastAsia" w:hAnsiTheme="minorEastAsia" w:cs="ＭＳ 明朝" w:hint="eastAsia"/>
          <w:kern w:val="0"/>
          <w:szCs w:val="21"/>
        </w:rPr>
        <w:t>（全部改正）</w:t>
      </w:r>
    </w:p>
    <w:p w14:paraId="4C9C6D91" w14:textId="66ED1D80" w:rsidR="004A15C7" w:rsidRPr="00C522B7" w:rsidRDefault="004A15C7" w:rsidP="00671793">
      <w:pPr>
        <w:autoSpaceDE w:val="0"/>
        <w:autoSpaceDN w:val="0"/>
        <w:adjustRightInd w:val="0"/>
        <w:ind w:leftChars="400" w:left="840"/>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hint="eastAsia"/>
          <w:kern w:val="0"/>
          <w:szCs w:val="21"/>
        </w:rPr>
        <w:t xml:space="preserve">附　</w:t>
      </w:r>
      <w:r w:rsidR="00382AA8">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hint="eastAsia"/>
          <w:kern w:val="0"/>
          <w:szCs w:val="21"/>
        </w:rPr>
        <w:t>則</w:t>
      </w:r>
    </w:p>
    <w:p w14:paraId="28243E86" w14:textId="0EDAE2ED" w:rsidR="00AD5BD7" w:rsidRPr="00C522B7" w:rsidRDefault="004A15C7" w:rsidP="004A15C7">
      <w:pPr>
        <w:autoSpaceDE w:val="0"/>
        <w:autoSpaceDN w:val="0"/>
        <w:adjustRightInd w:val="0"/>
        <w:ind w:left="420" w:hangingChars="200" w:hanging="420"/>
        <w:textAlignment w:val="top"/>
        <w:rPr>
          <w:rFonts w:asciiTheme="minorEastAsia" w:hAnsiTheme="minorEastAsia" w:cs="ＭＳ 明朝"/>
          <w:kern w:val="0"/>
          <w:szCs w:val="21"/>
        </w:rPr>
      </w:pPr>
      <w:r w:rsidRPr="00C522B7">
        <w:rPr>
          <w:rFonts w:asciiTheme="majorEastAsia" w:eastAsiaTheme="majorEastAsia" w:hAnsiTheme="majorEastAsia" w:cs="ＭＳ 明朝" w:hint="eastAsia"/>
          <w:kern w:val="0"/>
          <w:szCs w:val="21"/>
        </w:rPr>
        <w:t>１</w:t>
      </w:r>
      <w:r w:rsidR="00AD5BD7" w:rsidRPr="00C522B7">
        <w:rPr>
          <w:rFonts w:asciiTheme="minorEastAsia" w:hAnsiTheme="minorEastAsia" w:cs="ＭＳ 明朝" w:hint="eastAsia"/>
          <w:kern w:val="0"/>
          <w:szCs w:val="21"/>
        </w:rPr>
        <w:t xml:space="preserve">　この規程は、平成29年6月</w:t>
      </w:r>
      <w:r w:rsidR="00FA4D0F" w:rsidRPr="00C522B7">
        <w:rPr>
          <w:rFonts w:asciiTheme="minorEastAsia" w:hAnsiTheme="minorEastAsia" w:cs="ＭＳ 明朝" w:hint="eastAsia"/>
          <w:kern w:val="0"/>
          <w:szCs w:val="21"/>
        </w:rPr>
        <w:t>22</w:t>
      </w:r>
      <w:r w:rsidR="00AD5BD7" w:rsidRPr="00C522B7">
        <w:rPr>
          <w:rFonts w:asciiTheme="minorEastAsia" w:hAnsiTheme="minorEastAsia" w:cs="ＭＳ 明朝" w:hint="eastAsia"/>
          <w:kern w:val="0"/>
          <w:szCs w:val="21"/>
        </w:rPr>
        <w:t>日から施行し、改正後の西条市社会福祉協議会</w:t>
      </w:r>
      <w:r w:rsidRPr="00C522B7">
        <w:rPr>
          <w:rFonts w:asciiTheme="minorEastAsia" w:hAnsiTheme="minorEastAsia" w:cs="ＭＳ 明朝" w:hint="eastAsia"/>
          <w:kern w:val="0"/>
          <w:szCs w:val="21"/>
        </w:rPr>
        <w:t>経理</w:t>
      </w:r>
      <w:r w:rsidR="008B2A16" w:rsidRPr="00C522B7">
        <w:rPr>
          <w:rFonts w:asciiTheme="minorEastAsia" w:hAnsiTheme="minorEastAsia" w:cs="ＭＳ 明朝" w:hint="eastAsia"/>
          <w:kern w:val="0"/>
          <w:szCs w:val="21"/>
        </w:rPr>
        <w:t>規程</w:t>
      </w:r>
      <w:r w:rsidRPr="00C522B7">
        <w:rPr>
          <w:rFonts w:asciiTheme="minorEastAsia" w:hAnsiTheme="minorEastAsia" w:cs="ＭＳ 明朝" w:hint="eastAsia"/>
          <w:kern w:val="0"/>
          <w:szCs w:val="21"/>
        </w:rPr>
        <w:t>は平成29年4月1日から適用する。（一部改正）</w:t>
      </w:r>
    </w:p>
    <w:p w14:paraId="117F7545" w14:textId="1993C32A" w:rsidR="00F71A24" w:rsidRPr="00C522B7" w:rsidRDefault="00F71A24" w:rsidP="00F71A24">
      <w:pPr>
        <w:autoSpaceDE w:val="0"/>
        <w:autoSpaceDN w:val="0"/>
        <w:adjustRightInd w:val="0"/>
        <w:ind w:firstLineChars="400" w:firstLine="840"/>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附</w:t>
      </w:r>
      <w:r w:rsidRPr="00C522B7">
        <w:rPr>
          <w:rFonts w:asciiTheme="majorEastAsia" w:eastAsiaTheme="majorEastAsia" w:hAnsiTheme="majorEastAsia" w:cs="ＭＳ 明朝" w:hint="eastAsia"/>
          <w:kern w:val="0"/>
          <w:szCs w:val="21"/>
        </w:rPr>
        <w:t xml:space="preserve">　</w:t>
      </w:r>
      <w:r w:rsidR="00382AA8">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則</w:t>
      </w:r>
    </w:p>
    <w:p w14:paraId="61C2A2B1" w14:textId="66D63E4C" w:rsidR="00F71A24" w:rsidRPr="00C522B7" w:rsidRDefault="00F71A24" w:rsidP="00F71A24">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hint="eastAsia"/>
          <w:kern w:val="0"/>
          <w:szCs w:val="21"/>
        </w:rPr>
        <w:t>１</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この規程は、平成</w:t>
      </w:r>
      <w:r w:rsidRPr="00C522B7">
        <w:rPr>
          <w:rFonts w:asciiTheme="minorEastAsia" w:hAnsiTheme="minorEastAsia" w:cs="ＭＳ 明朝" w:hint="eastAsia"/>
          <w:kern w:val="0"/>
          <w:szCs w:val="21"/>
        </w:rPr>
        <w:t>31</w:t>
      </w:r>
      <w:r w:rsidRPr="00C522B7">
        <w:rPr>
          <w:rFonts w:asciiTheme="minorEastAsia" w:hAnsiTheme="minorEastAsia" w:cs="ＭＳ 明朝"/>
          <w:kern w:val="0"/>
          <w:szCs w:val="21"/>
        </w:rPr>
        <w:t>年</w:t>
      </w:r>
      <w:r w:rsidRPr="00C522B7">
        <w:rPr>
          <w:rFonts w:asciiTheme="minorEastAsia" w:hAnsiTheme="minorEastAsia" w:cs="ＭＳ 明朝" w:hint="eastAsia"/>
          <w:kern w:val="0"/>
          <w:szCs w:val="21"/>
        </w:rPr>
        <w:t>4</w:t>
      </w:r>
      <w:r w:rsidRPr="00C522B7">
        <w:rPr>
          <w:rFonts w:asciiTheme="minorEastAsia" w:hAnsiTheme="minorEastAsia" w:cs="ＭＳ 明朝"/>
          <w:kern w:val="0"/>
          <w:szCs w:val="21"/>
        </w:rPr>
        <w:t>月</w:t>
      </w:r>
      <w:r w:rsidRPr="00C522B7">
        <w:rPr>
          <w:rFonts w:asciiTheme="minorEastAsia" w:hAnsiTheme="minorEastAsia" w:cs="ＭＳ 明朝" w:hint="eastAsia"/>
          <w:kern w:val="0"/>
          <w:szCs w:val="21"/>
        </w:rPr>
        <w:t>1</w:t>
      </w:r>
      <w:r w:rsidRPr="00C522B7">
        <w:rPr>
          <w:rFonts w:asciiTheme="minorEastAsia" w:hAnsiTheme="minorEastAsia" w:cs="ＭＳ 明朝"/>
          <w:kern w:val="0"/>
          <w:szCs w:val="21"/>
        </w:rPr>
        <w:t>日から</w:t>
      </w:r>
      <w:r w:rsidRPr="00C522B7">
        <w:rPr>
          <w:rFonts w:asciiTheme="minorEastAsia" w:hAnsiTheme="minorEastAsia" w:cs="ＭＳ 明朝" w:hint="eastAsia"/>
          <w:kern w:val="0"/>
          <w:szCs w:val="21"/>
        </w:rPr>
        <w:t>施行</w:t>
      </w:r>
      <w:r w:rsidRPr="00C522B7">
        <w:rPr>
          <w:rFonts w:asciiTheme="minorEastAsia" w:hAnsiTheme="minorEastAsia" w:cs="ＭＳ 明朝"/>
          <w:kern w:val="0"/>
          <w:szCs w:val="21"/>
        </w:rPr>
        <w:t>する。</w:t>
      </w:r>
      <w:r w:rsidRPr="00C522B7">
        <w:rPr>
          <w:rFonts w:asciiTheme="minorEastAsia" w:hAnsiTheme="minorEastAsia" w:cs="ＭＳ 明朝" w:hint="eastAsia"/>
          <w:kern w:val="0"/>
          <w:szCs w:val="21"/>
        </w:rPr>
        <w:t>（一部改正）</w:t>
      </w:r>
    </w:p>
    <w:p w14:paraId="01C37AAB" w14:textId="54B2DA9A" w:rsidR="0081795D" w:rsidRPr="00C522B7" w:rsidRDefault="0081795D" w:rsidP="0081795D">
      <w:pPr>
        <w:autoSpaceDE w:val="0"/>
        <w:autoSpaceDN w:val="0"/>
        <w:adjustRightInd w:val="0"/>
        <w:ind w:firstLineChars="400" w:firstLine="840"/>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附</w:t>
      </w:r>
      <w:r w:rsidR="00382AA8">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則</w:t>
      </w:r>
    </w:p>
    <w:p w14:paraId="4420D847" w14:textId="03829788" w:rsidR="0081795D" w:rsidRPr="00C522B7" w:rsidRDefault="0081795D" w:rsidP="00F71A24">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hint="eastAsia"/>
          <w:kern w:val="0"/>
          <w:szCs w:val="21"/>
        </w:rPr>
        <w:t>１</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この規程は、</w:t>
      </w:r>
      <w:r w:rsidRPr="00C522B7">
        <w:rPr>
          <w:rFonts w:asciiTheme="minorEastAsia" w:hAnsiTheme="minorEastAsia" w:cs="ＭＳ 明朝" w:hint="eastAsia"/>
          <w:kern w:val="0"/>
          <w:szCs w:val="21"/>
        </w:rPr>
        <w:t>令和</w:t>
      </w:r>
      <w:r w:rsidR="006C5941" w:rsidRPr="00C522B7">
        <w:rPr>
          <w:rFonts w:asciiTheme="minorEastAsia" w:hAnsiTheme="minorEastAsia" w:cs="ＭＳ 明朝" w:hint="eastAsia"/>
          <w:kern w:val="0"/>
          <w:szCs w:val="21"/>
        </w:rPr>
        <w:t>4</w:t>
      </w:r>
      <w:r w:rsidRPr="00C522B7">
        <w:rPr>
          <w:rFonts w:asciiTheme="minorEastAsia" w:hAnsiTheme="minorEastAsia" w:cs="ＭＳ 明朝"/>
          <w:kern w:val="0"/>
          <w:szCs w:val="21"/>
        </w:rPr>
        <w:t>年</w:t>
      </w:r>
      <w:r w:rsidRPr="00C522B7">
        <w:rPr>
          <w:rFonts w:asciiTheme="minorEastAsia" w:hAnsiTheme="minorEastAsia" w:cs="ＭＳ 明朝" w:hint="eastAsia"/>
          <w:kern w:val="0"/>
          <w:szCs w:val="21"/>
        </w:rPr>
        <w:t>4</w:t>
      </w:r>
      <w:r w:rsidRPr="00C522B7">
        <w:rPr>
          <w:rFonts w:asciiTheme="minorEastAsia" w:hAnsiTheme="minorEastAsia" w:cs="ＭＳ 明朝"/>
          <w:kern w:val="0"/>
          <w:szCs w:val="21"/>
        </w:rPr>
        <w:t>月</w:t>
      </w:r>
      <w:r w:rsidRPr="00C522B7">
        <w:rPr>
          <w:rFonts w:asciiTheme="minorEastAsia" w:hAnsiTheme="minorEastAsia" w:cs="ＭＳ 明朝" w:hint="eastAsia"/>
          <w:kern w:val="0"/>
          <w:szCs w:val="21"/>
        </w:rPr>
        <w:t>1</w:t>
      </w:r>
      <w:r w:rsidRPr="00C522B7">
        <w:rPr>
          <w:rFonts w:asciiTheme="minorEastAsia" w:hAnsiTheme="minorEastAsia" w:cs="ＭＳ 明朝"/>
          <w:kern w:val="0"/>
          <w:szCs w:val="21"/>
        </w:rPr>
        <w:t>日から</w:t>
      </w:r>
      <w:r w:rsidRPr="00C522B7">
        <w:rPr>
          <w:rFonts w:asciiTheme="minorEastAsia" w:hAnsiTheme="minorEastAsia" w:cs="ＭＳ 明朝" w:hint="eastAsia"/>
          <w:kern w:val="0"/>
          <w:szCs w:val="21"/>
        </w:rPr>
        <w:t>施行</w:t>
      </w:r>
      <w:r w:rsidRPr="00C522B7">
        <w:rPr>
          <w:rFonts w:asciiTheme="minorEastAsia" w:hAnsiTheme="minorEastAsia" w:cs="ＭＳ 明朝"/>
          <w:kern w:val="0"/>
          <w:szCs w:val="21"/>
        </w:rPr>
        <w:t>する。</w:t>
      </w:r>
      <w:r w:rsidRPr="00C522B7">
        <w:rPr>
          <w:rFonts w:asciiTheme="minorEastAsia" w:hAnsiTheme="minorEastAsia" w:cs="ＭＳ 明朝" w:hint="eastAsia"/>
          <w:kern w:val="0"/>
          <w:szCs w:val="21"/>
        </w:rPr>
        <w:t>（一部改正）</w:t>
      </w:r>
    </w:p>
    <w:p w14:paraId="676E4798" w14:textId="6C79368F" w:rsidR="006C5941" w:rsidRPr="00F366C1" w:rsidRDefault="006C5941" w:rsidP="00F366C1">
      <w:pPr>
        <w:ind w:firstLineChars="400" w:firstLine="840"/>
        <w:rPr>
          <w:rFonts w:ascii="ＭＳ ゴシック" w:eastAsia="ＭＳ ゴシック" w:hAnsi="ＭＳ ゴシック"/>
          <w:szCs w:val="21"/>
        </w:rPr>
      </w:pPr>
      <w:r w:rsidRPr="00F366C1">
        <w:rPr>
          <w:rFonts w:ascii="ＭＳ ゴシック" w:eastAsia="ＭＳ ゴシック" w:hAnsi="ＭＳ ゴシック" w:hint="eastAsia"/>
          <w:szCs w:val="21"/>
        </w:rPr>
        <w:t>附</w:t>
      </w:r>
      <w:r w:rsidR="00382AA8">
        <w:rPr>
          <w:rFonts w:ascii="ＭＳ ゴシック" w:eastAsia="ＭＳ ゴシック" w:hAnsi="ＭＳ ゴシック" w:hint="eastAsia"/>
          <w:szCs w:val="21"/>
        </w:rPr>
        <w:t xml:space="preserve">　</w:t>
      </w:r>
      <w:r w:rsidRPr="00F366C1">
        <w:rPr>
          <w:rFonts w:ascii="ＭＳ ゴシック" w:eastAsia="ＭＳ ゴシック" w:hAnsi="ＭＳ ゴシック" w:hint="eastAsia"/>
          <w:szCs w:val="21"/>
        </w:rPr>
        <w:t xml:space="preserve">　則</w:t>
      </w:r>
    </w:p>
    <w:p w14:paraId="0CBD913A" w14:textId="5EC94D3D" w:rsidR="006C5941" w:rsidRPr="00C522B7" w:rsidRDefault="006C5941" w:rsidP="008B2A16">
      <w:pPr>
        <w:ind w:left="420" w:hangingChars="200" w:hanging="420"/>
        <w:rPr>
          <w:rFonts w:asciiTheme="minorEastAsia" w:hAnsiTheme="minorEastAsia"/>
          <w:szCs w:val="21"/>
        </w:rPr>
      </w:pPr>
      <w:r w:rsidRPr="00671793">
        <w:rPr>
          <w:rFonts w:asciiTheme="majorEastAsia" w:eastAsiaTheme="majorEastAsia" w:hAnsiTheme="majorEastAsia" w:hint="eastAsia"/>
          <w:szCs w:val="21"/>
        </w:rPr>
        <w:t>１</w:t>
      </w:r>
      <w:r w:rsidRPr="00C522B7">
        <w:rPr>
          <w:rFonts w:asciiTheme="minorEastAsia" w:hAnsiTheme="minorEastAsia" w:hint="eastAsia"/>
          <w:szCs w:val="21"/>
        </w:rPr>
        <w:t xml:space="preserve">　この規程は、令和4年6月13日から施行し、</w:t>
      </w:r>
      <w:r w:rsidR="008B2A16" w:rsidRPr="00C522B7">
        <w:rPr>
          <w:rFonts w:asciiTheme="minorEastAsia" w:hAnsiTheme="minorEastAsia" w:hint="eastAsia"/>
          <w:szCs w:val="21"/>
        </w:rPr>
        <w:t>改正後の西条市社会福祉協議会経理規程は、</w:t>
      </w:r>
      <w:r w:rsidRPr="00C522B7">
        <w:rPr>
          <w:rFonts w:asciiTheme="minorEastAsia" w:hAnsiTheme="minorEastAsia" w:hint="eastAsia"/>
          <w:szCs w:val="21"/>
        </w:rPr>
        <w:t>令和4年4月</w:t>
      </w:r>
      <w:r w:rsidR="00AC41B5" w:rsidRPr="00C522B7">
        <w:rPr>
          <w:rFonts w:asciiTheme="minorEastAsia" w:hAnsiTheme="minorEastAsia" w:hint="eastAsia"/>
          <w:szCs w:val="21"/>
        </w:rPr>
        <w:t>1</w:t>
      </w:r>
      <w:r w:rsidRPr="00C522B7">
        <w:rPr>
          <w:rFonts w:asciiTheme="minorEastAsia" w:hAnsiTheme="minorEastAsia" w:hint="eastAsia"/>
          <w:szCs w:val="21"/>
        </w:rPr>
        <w:t>日から適用する。（一部改正）</w:t>
      </w:r>
    </w:p>
    <w:p w14:paraId="03681F69" w14:textId="012F0C61" w:rsidR="0028285E" w:rsidRPr="00C522B7" w:rsidRDefault="0028285E" w:rsidP="00CB5D9B">
      <w:pPr>
        <w:autoSpaceDE w:val="0"/>
        <w:autoSpaceDN w:val="0"/>
        <w:adjustRightInd w:val="0"/>
        <w:ind w:firstLineChars="400" w:firstLine="840"/>
        <w:textAlignment w:val="top"/>
        <w:rPr>
          <w:rFonts w:asciiTheme="majorEastAsia" w:eastAsiaTheme="majorEastAsia" w:hAnsiTheme="majorEastAsia" w:cs="ＭＳ 明朝"/>
          <w:kern w:val="0"/>
          <w:szCs w:val="21"/>
        </w:rPr>
      </w:pPr>
      <w:r w:rsidRPr="00C522B7">
        <w:rPr>
          <w:rFonts w:asciiTheme="majorEastAsia" w:eastAsiaTheme="majorEastAsia" w:hAnsiTheme="majorEastAsia" w:cs="ＭＳ 明朝"/>
          <w:kern w:val="0"/>
          <w:szCs w:val="21"/>
        </w:rPr>
        <w:t>附</w:t>
      </w:r>
      <w:r w:rsidR="00382AA8">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hint="eastAsia"/>
          <w:kern w:val="0"/>
          <w:szCs w:val="21"/>
        </w:rPr>
        <w:t xml:space="preserve">　</w:t>
      </w:r>
      <w:r w:rsidRPr="00C522B7">
        <w:rPr>
          <w:rFonts w:asciiTheme="majorEastAsia" w:eastAsiaTheme="majorEastAsia" w:hAnsiTheme="majorEastAsia" w:cs="ＭＳ 明朝"/>
          <w:kern w:val="0"/>
          <w:szCs w:val="21"/>
        </w:rPr>
        <w:t>則</w:t>
      </w:r>
    </w:p>
    <w:p w14:paraId="3BAE68A4" w14:textId="11F3DADF" w:rsidR="0081795D" w:rsidRPr="008F0160" w:rsidRDefault="0028285E" w:rsidP="00F71A24">
      <w:pPr>
        <w:autoSpaceDE w:val="0"/>
        <w:autoSpaceDN w:val="0"/>
        <w:adjustRightInd w:val="0"/>
        <w:textAlignment w:val="top"/>
        <w:rPr>
          <w:rFonts w:asciiTheme="minorEastAsia" w:hAnsiTheme="minorEastAsia" w:cs="ＭＳ 明朝"/>
          <w:kern w:val="0"/>
          <w:szCs w:val="21"/>
        </w:rPr>
      </w:pPr>
      <w:r w:rsidRPr="00C522B7">
        <w:rPr>
          <w:rFonts w:asciiTheme="majorEastAsia" w:eastAsiaTheme="majorEastAsia" w:hAnsiTheme="majorEastAsia" w:cs="ＭＳ 明朝" w:hint="eastAsia"/>
          <w:kern w:val="0"/>
          <w:szCs w:val="21"/>
        </w:rPr>
        <w:t>１</w:t>
      </w:r>
      <w:r w:rsidRPr="00C522B7">
        <w:rPr>
          <w:rFonts w:asciiTheme="minorEastAsia" w:hAnsiTheme="minorEastAsia" w:cs="ＭＳ 明朝" w:hint="eastAsia"/>
          <w:kern w:val="0"/>
          <w:szCs w:val="21"/>
        </w:rPr>
        <w:t xml:space="preserve">　</w:t>
      </w:r>
      <w:r w:rsidRPr="00C522B7">
        <w:rPr>
          <w:rFonts w:asciiTheme="minorEastAsia" w:hAnsiTheme="minorEastAsia" w:cs="ＭＳ 明朝"/>
          <w:kern w:val="0"/>
          <w:szCs w:val="21"/>
        </w:rPr>
        <w:t>この規程は、</w:t>
      </w:r>
      <w:r w:rsidRPr="00C522B7">
        <w:rPr>
          <w:rFonts w:asciiTheme="minorEastAsia" w:hAnsiTheme="minorEastAsia" w:cs="ＭＳ 明朝" w:hint="eastAsia"/>
          <w:kern w:val="0"/>
          <w:szCs w:val="21"/>
        </w:rPr>
        <w:t>令和5</w:t>
      </w:r>
      <w:r w:rsidRPr="00C522B7">
        <w:rPr>
          <w:rFonts w:asciiTheme="minorEastAsia" w:hAnsiTheme="minorEastAsia" w:cs="ＭＳ 明朝"/>
          <w:kern w:val="0"/>
          <w:szCs w:val="21"/>
        </w:rPr>
        <w:t>年</w:t>
      </w:r>
      <w:r w:rsidRPr="00C522B7">
        <w:rPr>
          <w:rFonts w:asciiTheme="minorEastAsia" w:hAnsiTheme="minorEastAsia" w:cs="ＭＳ 明朝" w:hint="eastAsia"/>
          <w:kern w:val="0"/>
          <w:szCs w:val="21"/>
        </w:rPr>
        <w:t>4</w:t>
      </w:r>
      <w:r w:rsidRPr="00C522B7">
        <w:rPr>
          <w:rFonts w:asciiTheme="minorEastAsia" w:hAnsiTheme="minorEastAsia" w:cs="ＭＳ 明朝"/>
          <w:kern w:val="0"/>
          <w:szCs w:val="21"/>
        </w:rPr>
        <w:t>月</w:t>
      </w:r>
      <w:r w:rsidRPr="00C522B7">
        <w:rPr>
          <w:rFonts w:asciiTheme="minorEastAsia" w:hAnsiTheme="minorEastAsia" w:cs="ＭＳ 明朝" w:hint="eastAsia"/>
          <w:kern w:val="0"/>
          <w:szCs w:val="21"/>
        </w:rPr>
        <w:t>1</w:t>
      </w:r>
      <w:r w:rsidRPr="00C522B7">
        <w:rPr>
          <w:rFonts w:asciiTheme="minorEastAsia" w:hAnsiTheme="minorEastAsia" w:cs="ＭＳ 明朝"/>
          <w:kern w:val="0"/>
          <w:szCs w:val="21"/>
        </w:rPr>
        <w:t>日から</w:t>
      </w:r>
      <w:r w:rsidRPr="00C522B7">
        <w:rPr>
          <w:rFonts w:asciiTheme="minorEastAsia" w:hAnsiTheme="minorEastAsia" w:cs="ＭＳ 明朝" w:hint="eastAsia"/>
          <w:kern w:val="0"/>
          <w:szCs w:val="21"/>
        </w:rPr>
        <w:t>施行</w:t>
      </w:r>
      <w:r w:rsidRPr="00C522B7">
        <w:rPr>
          <w:rFonts w:asciiTheme="minorEastAsia" w:hAnsiTheme="minorEastAsia" w:cs="ＭＳ 明朝"/>
          <w:kern w:val="0"/>
          <w:szCs w:val="21"/>
        </w:rPr>
        <w:t>する。</w:t>
      </w:r>
      <w:r w:rsidRPr="00C522B7">
        <w:rPr>
          <w:rFonts w:asciiTheme="minorEastAsia" w:hAnsiTheme="minorEastAsia" w:cs="ＭＳ 明朝" w:hint="eastAsia"/>
          <w:kern w:val="0"/>
          <w:szCs w:val="21"/>
        </w:rPr>
        <w:t>（一部改正）</w:t>
      </w:r>
    </w:p>
    <w:p w14:paraId="01B68EFA" w14:textId="5397AC70" w:rsidR="0081795D" w:rsidRPr="008F0160" w:rsidRDefault="0081795D" w:rsidP="00F71A24">
      <w:pPr>
        <w:autoSpaceDE w:val="0"/>
        <w:autoSpaceDN w:val="0"/>
        <w:adjustRightInd w:val="0"/>
        <w:textAlignment w:val="top"/>
        <w:rPr>
          <w:rFonts w:asciiTheme="minorEastAsia" w:hAnsiTheme="minorEastAsia" w:cs="ＭＳ 明朝"/>
          <w:kern w:val="0"/>
          <w:szCs w:val="21"/>
        </w:rPr>
      </w:pPr>
    </w:p>
    <w:p w14:paraId="7CBF378D" w14:textId="4EC31E86" w:rsidR="0081795D" w:rsidRPr="008F0160" w:rsidRDefault="0081795D" w:rsidP="00F71A24">
      <w:pPr>
        <w:autoSpaceDE w:val="0"/>
        <w:autoSpaceDN w:val="0"/>
        <w:adjustRightInd w:val="0"/>
        <w:textAlignment w:val="top"/>
        <w:rPr>
          <w:rFonts w:asciiTheme="minorEastAsia" w:hAnsiTheme="minorEastAsia" w:cs="ＭＳ 明朝"/>
          <w:kern w:val="0"/>
          <w:szCs w:val="21"/>
        </w:rPr>
      </w:pPr>
    </w:p>
    <w:p w14:paraId="2E76CFBA" w14:textId="77777777" w:rsidR="0081795D" w:rsidRPr="008F0160" w:rsidRDefault="0081795D" w:rsidP="00F71A24">
      <w:pPr>
        <w:autoSpaceDE w:val="0"/>
        <w:autoSpaceDN w:val="0"/>
        <w:adjustRightInd w:val="0"/>
        <w:textAlignment w:val="top"/>
        <w:rPr>
          <w:rFonts w:asciiTheme="minorEastAsia" w:hAnsiTheme="minorEastAsia" w:cs="ＭＳ 明朝"/>
          <w:kern w:val="0"/>
          <w:szCs w:val="21"/>
        </w:rPr>
      </w:pPr>
    </w:p>
    <w:p w14:paraId="274C8C3A" w14:textId="1F0BCC44" w:rsidR="00A2745B" w:rsidRPr="008F0160" w:rsidRDefault="009127E1">
      <w:pPr>
        <w:widowControl/>
        <w:jc w:val="left"/>
        <w:rPr>
          <w:rFonts w:ascii="ＭＳ 明朝" w:eastAsia="ＭＳ 明朝" w:cs="ＭＳ 明朝"/>
          <w:kern w:val="0"/>
          <w:sz w:val="20"/>
          <w:szCs w:val="20"/>
        </w:rPr>
      </w:pPr>
      <w:r w:rsidRPr="008F0160">
        <w:rPr>
          <w:rFonts w:ascii="ＭＳ 明朝" w:eastAsia="ＭＳ 明朝" w:cs="ＭＳ 明朝"/>
          <w:kern w:val="0"/>
          <w:sz w:val="20"/>
          <w:szCs w:val="20"/>
        </w:rPr>
        <w:br w:type="page"/>
      </w:r>
    </w:p>
    <w:p w14:paraId="3EAC5BF9" w14:textId="77777777" w:rsidR="00961DDC" w:rsidRPr="008F0160" w:rsidRDefault="00823E90" w:rsidP="00AE49EB">
      <w:pPr>
        <w:autoSpaceDE w:val="0"/>
        <w:autoSpaceDN w:val="0"/>
        <w:adjustRightInd w:val="0"/>
        <w:textAlignment w:val="top"/>
        <w:rPr>
          <w:rFonts w:asciiTheme="minorEastAsia" w:hAnsiTheme="minorEastAsia" w:cs="ＭＳ 明朝"/>
          <w:kern w:val="0"/>
          <w:sz w:val="20"/>
          <w:szCs w:val="20"/>
        </w:rPr>
      </w:pPr>
      <w:r w:rsidRPr="008F0160">
        <w:rPr>
          <w:rFonts w:ascii="ＭＳ 明朝" w:eastAsia="ＭＳ 明朝" w:cs="ＭＳ 明朝" w:hint="eastAsia"/>
          <w:kern w:val="0"/>
          <w:sz w:val="20"/>
          <w:szCs w:val="20"/>
        </w:rPr>
        <w:lastRenderedPageBreak/>
        <w:t>別表</w:t>
      </w:r>
      <w:r w:rsidR="003E37C8" w:rsidRPr="008F0160">
        <w:rPr>
          <w:rFonts w:ascii="ＭＳ 明朝" w:eastAsia="ＭＳ 明朝" w:cs="ＭＳ 明朝" w:hint="eastAsia"/>
          <w:kern w:val="0"/>
          <w:sz w:val="20"/>
          <w:szCs w:val="20"/>
        </w:rPr>
        <w:t>１</w:t>
      </w:r>
      <w:r w:rsidR="00D02B29" w:rsidRPr="008F0160">
        <w:rPr>
          <w:rFonts w:ascii="ＭＳ 明朝" w:eastAsia="ＭＳ 明朝" w:cs="ＭＳ 明朝" w:hint="eastAsia"/>
          <w:kern w:val="0"/>
          <w:sz w:val="20"/>
          <w:szCs w:val="20"/>
        </w:rPr>
        <w:t xml:space="preserve">　</w:t>
      </w:r>
      <w:r w:rsidRPr="008F0160">
        <w:rPr>
          <w:rFonts w:ascii="ＭＳ 明朝" w:eastAsia="ＭＳ 明朝" w:cs="ＭＳ 明朝" w:hint="eastAsia"/>
          <w:kern w:val="0"/>
          <w:sz w:val="20"/>
          <w:szCs w:val="20"/>
        </w:rPr>
        <w:t>附属明細書（第４条第３項）</w:t>
      </w:r>
    </w:p>
    <w:tbl>
      <w:tblPr>
        <w:tblStyle w:val="a3"/>
        <w:tblW w:w="0" w:type="auto"/>
        <w:tblLook w:val="04A0" w:firstRow="1" w:lastRow="0" w:firstColumn="1" w:lastColumn="0" w:noHBand="0" w:noVBand="1"/>
      </w:tblPr>
      <w:tblGrid>
        <w:gridCol w:w="1219"/>
        <w:gridCol w:w="4840"/>
        <w:gridCol w:w="1527"/>
        <w:gridCol w:w="1475"/>
      </w:tblGrid>
      <w:tr w:rsidR="008F0160" w:rsidRPr="008F0160" w14:paraId="1F054870" w14:textId="77777777" w:rsidTr="00D92741">
        <w:tc>
          <w:tcPr>
            <w:tcW w:w="1242" w:type="dxa"/>
          </w:tcPr>
          <w:p w14:paraId="75513433"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tcPr>
          <w:p w14:paraId="474C7313" w14:textId="77777777" w:rsidR="00823E90" w:rsidRPr="00873A34" w:rsidRDefault="00C527EF" w:rsidP="00C527EF">
            <w:pPr>
              <w:autoSpaceDE w:val="0"/>
              <w:autoSpaceDN w:val="0"/>
              <w:adjustRightInd w:val="0"/>
              <w:jc w:val="center"/>
              <w:textAlignment w:val="top"/>
              <w:rPr>
                <w:rFonts w:ascii="ＭＳ 明朝" w:eastAsia="ＭＳ 明朝" w:hAnsi="ＭＳ 明朝" w:cs="ＭＳ 明朝"/>
                <w:kern w:val="0"/>
                <w:sz w:val="18"/>
                <w:szCs w:val="18"/>
              </w:rPr>
            </w:pPr>
            <w:r w:rsidRPr="00873A34">
              <w:rPr>
                <w:rFonts w:ascii="ＭＳ 明朝" w:eastAsia="ＭＳ 明朝" w:hAnsi="ＭＳ 明朝" w:cs="ＭＳ 明朝" w:hint="eastAsia"/>
                <w:kern w:val="0"/>
                <w:sz w:val="18"/>
                <w:szCs w:val="18"/>
              </w:rPr>
              <w:t>明細書の種類</w:t>
            </w:r>
          </w:p>
        </w:tc>
        <w:tc>
          <w:tcPr>
            <w:tcW w:w="1559" w:type="dxa"/>
          </w:tcPr>
          <w:p w14:paraId="5AE78521" w14:textId="77777777" w:rsidR="00823E90" w:rsidRPr="00873A34" w:rsidRDefault="00823E90" w:rsidP="00AE49EB">
            <w:pPr>
              <w:autoSpaceDE w:val="0"/>
              <w:autoSpaceDN w:val="0"/>
              <w:adjustRightInd w:val="0"/>
              <w:textAlignment w:val="top"/>
              <w:rPr>
                <w:rFonts w:ascii="ＭＳ 明朝" w:eastAsia="ＭＳ 明朝" w:hAnsi="ＭＳ 明朝" w:cs="ＭＳ 明朝"/>
                <w:kern w:val="0"/>
                <w:sz w:val="16"/>
                <w:szCs w:val="16"/>
              </w:rPr>
            </w:pPr>
            <w:r w:rsidRPr="00873A34">
              <w:rPr>
                <w:rFonts w:ascii="ＭＳ 明朝" w:eastAsia="ＭＳ 明朝" w:hAnsi="ＭＳ 明朝" w:cs="ＭＳ 明朝" w:hint="eastAsia"/>
                <w:kern w:val="0"/>
                <w:sz w:val="16"/>
                <w:szCs w:val="16"/>
              </w:rPr>
              <w:t>法人全体で作成</w:t>
            </w:r>
          </w:p>
        </w:tc>
        <w:tc>
          <w:tcPr>
            <w:tcW w:w="1506" w:type="dxa"/>
          </w:tcPr>
          <w:p w14:paraId="7EEB2C09" w14:textId="34BBDC94" w:rsidR="00823E90" w:rsidRPr="00873A34" w:rsidRDefault="00823E90" w:rsidP="00AE49EB">
            <w:pPr>
              <w:autoSpaceDE w:val="0"/>
              <w:autoSpaceDN w:val="0"/>
              <w:adjustRightInd w:val="0"/>
              <w:textAlignment w:val="top"/>
              <w:rPr>
                <w:rFonts w:ascii="ＭＳ 明朝" w:eastAsia="ＭＳ 明朝" w:hAnsi="ＭＳ 明朝" w:cs="ＭＳ 明朝"/>
                <w:kern w:val="0"/>
                <w:sz w:val="16"/>
                <w:szCs w:val="16"/>
              </w:rPr>
            </w:pPr>
            <w:r w:rsidRPr="00873A34">
              <w:rPr>
                <w:rFonts w:ascii="ＭＳ 明朝" w:eastAsia="ＭＳ 明朝" w:hAnsi="ＭＳ 明朝" w:cs="ＭＳ 明朝" w:hint="eastAsia"/>
                <w:kern w:val="0"/>
                <w:sz w:val="16"/>
                <w:szCs w:val="16"/>
              </w:rPr>
              <w:t>拠点区分毎に作成</w:t>
            </w:r>
          </w:p>
        </w:tc>
      </w:tr>
      <w:tr w:rsidR="008F0160" w:rsidRPr="008F0160" w14:paraId="226E4FD3" w14:textId="77777777" w:rsidTr="008C1EFB">
        <w:trPr>
          <w:trHeight w:val="546"/>
        </w:trPr>
        <w:tc>
          <w:tcPr>
            <w:tcW w:w="1242" w:type="dxa"/>
            <w:vMerge w:val="restart"/>
          </w:tcPr>
          <w:p w14:paraId="28B8AB35" w14:textId="77777777" w:rsidR="00823E90" w:rsidRPr="008F0160" w:rsidRDefault="00823E90" w:rsidP="00AE49EB">
            <w:pPr>
              <w:autoSpaceDE w:val="0"/>
              <w:autoSpaceDN w:val="0"/>
              <w:adjustRightInd w:val="0"/>
              <w:textAlignment w:val="top"/>
              <w:rPr>
                <w:rFonts w:asciiTheme="minorEastAsia" w:hAnsiTheme="minorEastAsia" w:cs="ＭＳ 明朝"/>
                <w:kern w:val="0"/>
                <w:sz w:val="18"/>
                <w:szCs w:val="18"/>
              </w:rPr>
            </w:pPr>
            <w:r w:rsidRPr="008F0160">
              <w:rPr>
                <w:rFonts w:ascii="ＭＳ 明朝" w:eastAsia="ＭＳ 明朝" w:cs="ＭＳ 明朝" w:hint="eastAsia"/>
                <w:kern w:val="0"/>
                <w:sz w:val="18"/>
                <w:szCs w:val="18"/>
              </w:rPr>
              <w:t>附属明細書</w:t>
            </w:r>
          </w:p>
        </w:tc>
        <w:tc>
          <w:tcPr>
            <w:tcW w:w="4962" w:type="dxa"/>
            <w:vAlign w:val="center"/>
          </w:tcPr>
          <w:p w14:paraId="4F8CE4C6"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基本財産及びその他の固定資産の明細書</w:t>
            </w:r>
          </w:p>
        </w:tc>
        <w:tc>
          <w:tcPr>
            <w:tcW w:w="1559" w:type="dxa"/>
            <w:vAlign w:val="center"/>
          </w:tcPr>
          <w:p w14:paraId="6B315592" w14:textId="77777777" w:rsidR="00823E90" w:rsidRPr="008F0160" w:rsidRDefault="00823E90" w:rsidP="00985D55">
            <w:pPr>
              <w:autoSpaceDE w:val="0"/>
              <w:autoSpaceDN w:val="0"/>
              <w:adjustRightInd w:val="0"/>
              <w:jc w:val="center"/>
              <w:rPr>
                <w:rFonts w:asciiTheme="minorEastAsia" w:hAnsiTheme="minorEastAsia" w:cs="ＭＳ 明朝"/>
                <w:kern w:val="0"/>
                <w:szCs w:val="21"/>
              </w:rPr>
            </w:pPr>
          </w:p>
        </w:tc>
        <w:tc>
          <w:tcPr>
            <w:tcW w:w="1506" w:type="dxa"/>
            <w:vAlign w:val="center"/>
          </w:tcPr>
          <w:p w14:paraId="5EACB37B"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r>
      <w:tr w:rsidR="008F0160" w:rsidRPr="008F0160" w14:paraId="62D85172" w14:textId="77777777" w:rsidTr="008C1EFB">
        <w:trPr>
          <w:trHeight w:val="546"/>
        </w:trPr>
        <w:tc>
          <w:tcPr>
            <w:tcW w:w="1242" w:type="dxa"/>
            <w:vMerge/>
          </w:tcPr>
          <w:p w14:paraId="7CF918D5"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7B3A92A5"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引当金明細書</w:t>
            </w:r>
          </w:p>
        </w:tc>
        <w:tc>
          <w:tcPr>
            <w:tcW w:w="1559" w:type="dxa"/>
            <w:vAlign w:val="center"/>
          </w:tcPr>
          <w:p w14:paraId="1118BA1B"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c>
          <w:tcPr>
            <w:tcW w:w="1506" w:type="dxa"/>
            <w:vAlign w:val="center"/>
          </w:tcPr>
          <w:p w14:paraId="7CA86284"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r>
      <w:tr w:rsidR="008F0160" w:rsidRPr="008F0160" w14:paraId="15DFEBE7" w14:textId="77777777" w:rsidTr="008C1EFB">
        <w:trPr>
          <w:trHeight w:val="546"/>
        </w:trPr>
        <w:tc>
          <w:tcPr>
            <w:tcW w:w="1242" w:type="dxa"/>
            <w:vMerge/>
          </w:tcPr>
          <w:p w14:paraId="1FB9670C"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26B2E8AA" w14:textId="77777777" w:rsidR="00823E90" w:rsidRPr="008F0160" w:rsidRDefault="008C1EFB" w:rsidP="00985D55">
            <w:pPr>
              <w:autoSpaceDE w:val="0"/>
              <w:autoSpaceDN w:val="0"/>
              <w:adjustRightInd w:val="0"/>
              <w:textAlignment w:val="top"/>
              <w:rPr>
                <w:rFonts w:asciiTheme="minorEastAsia" w:hAnsiTheme="minorEastAsia" w:cs="ＭＳ 明朝"/>
                <w:kern w:val="0"/>
                <w:sz w:val="18"/>
                <w:szCs w:val="18"/>
              </w:rPr>
            </w:pPr>
            <w:r w:rsidRPr="008F0160">
              <w:rPr>
                <w:rFonts w:asciiTheme="minorEastAsia" w:hAnsiTheme="minorEastAsia" w:cs="ＭＳ 明朝" w:hint="eastAsia"/>
                <w:kern w:val="0"/>
                <w:sz w:val="18"/>
                <w:szCs w:val="18"/>
              </w:rPr>
              <w:t>拠点区分　資金収支明細書</w:t>
            </w:r>
          </w:p>
        </w:tc>
        <w:tc>
          <w:tcPr>
            <w:tcW w:w="1559" w:type="dxa"/>
            <w:vAlign w:val="center"/>
          </w:tcPr>
          <w:p w14:paraId="3894892A"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c>
          <w:tcPr>
            <w:tcW w:w="1506" w:type="dxa"/>
            <w:vAlign w:val="center"/>
          </w:tcPr>
          <w:p w14:paraId="355EEE12"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r>
      <w:tr w:rsidR="008F0160" w:rsidRPr="008F0160" w14:paraId="0694FCE1" w14:textId="77777777" w:rsidTr="008C1EFB">
        <w:trPr>
          <w:trHeight w:val="546"/>
        </w:trPr>
        <w:tc>
          <w:tcPr>
            <w:tcW w:w="1242" w:type="dxa"/>
            <w:vMerge/>
          </w:tcPr>
          <w:p w14:paraId="4A69BBB5" w14:textId="77777777" w:rsidR="008C1EFB" w:rsidRPr="008F0160" w:rsidRDefault="008C1EFB"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5552F0D6" w14:textId="77777777" w:rsidR="008C1EFB" w:rsidRPr="008F0160" w:rsidRDefault="008C1EFB" w:rsidP="00985D55">
            <w:pPr>
              <w:autoSpaceDE w:val="0"/>
              <w:autoSpaceDN w:val="0"/>
              <w:adjustRightInd w:val="0"/>
              <w:textAlignment w:val="top"/>
              <w:rPr>
                <w:rFonts w:ascii="ＭＳ 明朝" w:eastAsia="ＭＳ 明朝" w:cs="ＭＳ 明朝"/>
                <w:kern w:val="0"/>
                <w:sz w:val="18"/>
                <w:szCs w:val="18"/>
              </w:rPr>
            </w:pPr>
            <w:r w:rsidRPr="008F0160">
              <w:rPr>
                <w:rFonts w:ascii="ＭＳ 明朝" w:eastAsia="ＭＳ 明朝" w:cs="ＭＳ 明朝" w:hint="eastAsia"/>
                <w:kern w:val="0"/>
                <w:sz w:val="18"/>
                <w:szCs w:val="18"/>
              </w:rPr>
              <w:t>拠点区分 事業活動明細書</w:t>
            </w:r>
          </w:p>
        </w:tc>
        <w:tc>
          <w:tcPr>
            <w:tcW w:w="1559" w:type="dxa"/>
            <w:vAlign w:val="center"/>
          </w:tcPr>
          <w:p w14:paraId="69EE12AA" w14:textId="77777777" w:rsidR="008C1EFB" w:rsidRPr="008F0160" w:rsidRDefault="008C1EFB" w:rsidP="00985D55">
            <w:pPr>
              <w:autoSpaceDE w:val="0"/>
              <w:autoSpaceDN w:val="0"/>
              <w:adjustRightInd w:val="0"/>
              <w:jc w:val="center"/>
              <w:textAlignment w:val="top"/>
              <w:rPr>
                <w:rFonts w:asciiTheme="minorEastAsia" w:hAnsiTheme="minorEastAsia" w:cs="ＭＳ 明朝"/>
                <w:kern w:val="0"/>
                <w:szCs w:val="21"/>
              </w:rPr>
            </w:pPr>
          </w:p>
        </w:tc>
        <w:tc>
          <w:tcPr>
            <w:tcW w:w="1506" w:type="dxa"/>
            <w:vAlign w:val="center"/>
          </w:tcPr>
          <w:p w14:paraId="6D4EE430" w14:textId="77777777" w:rsidR="008C1EFB" w:rsidRPr="008F0160" w:rsidRDefault="008C1EFB" w:rsidP="00985D55">
            <w:pPr>
              <w:autoSpaceDE w:val="0"/>
              <w:autoSpaceDN w:val="0"/>
              <w:adjustRightInd w:val="0"/>
              <w:jc w:val="center"/>
              <w:textAlignment w:val="top"/>
              <w:rPr>
                <w:rFonts w:ascii="ＭＳ 明朝" w:eastAsia="ＭＳ 明朝" w:cs="ＭＳ 明朝"/>
                <w:kern w:val="0"/>
                <w:sz w:val="18"/>
                <w:szCs w:val="18"/>
              </w:rPr>
            </w:pPr>
            <w:r w:rsidRPr="008F0160">
              <w:rPr>
                <w:rFonts w:ascii="ＭＳ 明朝" w:eastAsia="ＭＳ 明朝" w:cs="ＭＳ 明朝" w:hint="eastAsia"/>
                <w:kern w:val="0"/>
                <w:sz w:val="18"/>
                <w:szCs w:val="18"/>
              </w:rPr>
              <w:t>○</w:t>
            </w:r>
          </w:p>
        </w:tc>
      </w:tr>
      <w:tr w:rsidR="008F0160" w:rsidRPr="008F0160" w14:paraId="5573B884" w14:textId="77777777" w:rsidTr="008C1EFB">
        <w:trPr>
          <w:trHeight w:val="546"/>
        </w:trPr>
        <w:tc>
          <w:tcPr>
            <w:tcW w:w="1242" w:type="dxa"/>
            <w:vMerge/>
          </w:tcPr>
          <w:p w14:paraId="1CB5E589"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0933692D"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借入金明細書</w:t>
            </w:r>
          </w:p>
        </w:tc>
        <w:tc>
          <w:tcPr>
            <w:tcW w:w="1559" w:type="dxa"/>
            <w:vAlign w:val="center"/>
          </w:tcPr>
          <w:p w14:paraId="1456A3DD"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c>
          <w:tcPr>
            <w:tcW w:w="1506" w:type="dxa"/>
            <w:vAlign w:val="center"/>
          </w:tcPr>
          <w:p w14:paraId="5AD917D2"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r>
      <w:tr w:rsidR="008F0160" w:rsidRPr="008F0160" w14:paraId="76BD3255" w14:textId="77777777" w:rsidTr="008C1EFB">
        <w:trPr>
          <w:trHeight w:val="546"/>
        </w:trPr>
        <w:tc>
          <w:tcPr>
            <w:tcW w:w="1242" w:type="dxa"/>
            <w:vMerge/>
          </w:tcPr>
          <w:p w14:paraId="537A8900"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1EE6B82B"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寄付金収益明細書</w:t>
            </w:r>
          </w:p>
        </w:tc>
        <w:tc>
          <w:tcPr>
            <w:tcW w:w="1559" w:type="dxa"/>
            <w:vAlign w:val="center"/>
          </w:tcPr>
          <w:p w14:paraId="14340411"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c>
          <w:tcPr>
            <w:tcW w:w="1506" w:type="dxa"/>
            <w:vAlign w:val="center"/>
          </w:tcPr>
          <w:p w14:paraId="2A8CCDBA"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r>
      <w:tr w:rsidR="008F0160" w:rsidRPr="008F0160" w14:paraId="62CCC995" w14:textId="77777777" w:rsidTr="008C1EFB">
        <w:trPr>
          <w:trHeight w:val="546"/>
        </w:trPr>
        <w:tc>
          <w:tcPr>
            <w:tcW w:w="1242" w:type="dxa"/>
            <w:vMerge/>
          </w:tcPr>
          <w:p w14:paraId="5340D7F2"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79A93C7F"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補助金事業収益明細書</w:t>
            </w:r>
          </w:p>
        </w:tc>
        <w:tc>
          <w:tcPr>
            <w:tcW w:w="1559" w:type="dxa"/>
            <w:vAlign w:val="center"/>
          </w:tcPr>
          <w:p w14:paraId="6C82CF51"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c>
          <w:tcPr>
            <w:tcW w:w="1506" w:type="dxa"/>
            <w:vAlign w:val="center"/>
          </w:tcPr>
          <w:p w14:paraId="715847F1"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r>
      <w:tr w:rsidR="008F0160" w:rsidRPr="008F0160" w14:paraId="64A229D7" w14:textId="77777777" w:rsidTr="008C1EFB">
        <w:trPr>
          <w:trHeight w:val="546"/>
        </w:trPr>
        <w:tc>
          <w:tcPr>
            <w:tcW w:w="1242" w:type="dxa"/>
            <w:vMerge/>
          </w:tcPr>
          <w:p w14:paraId="655E3BA8"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6B2396C3"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事業区分間及び拠点区分間繰入金明細書</w:t>
            </w:r>
          </w:p>
        </w:tc>
        <w:tc>
          <w:tcPr>
            <w:tcW w:w="1559" w:type="dxa"/>
            <w:vAlign w:val="center"/>
          </w:tcPr>
          <w:p w14:paraId="4F5BA4E9"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c>
          <w:tcPr>
            <w:tcW w:w="1506" w:type="dxa"/>
            <w:vAlign w:val="center"/>
          </w:tcPr>
          <w:p w14:paraId="09D2520B"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r>
      <w:tr w:rsidR="008F0160" w:rsidRPr="008F0160" w14:paraId="78B8BF04" w14:textId="77777777" w:rsidTr="008C1EFB">
        <w:trPr>
          <w:trHeight w:val="546"/>
        </w:trPr>
        <w:tc>
          <w:tcPr>
            <w:tcW w:w="1242" w:type="dxa"/>
            <w:vMerge/>
          </w:tcPr>
          <w:p w14:paraId="3C2BFFA3"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7EFAE495"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事業区分間及び拠点区分間貸付金（借入金）残高明細書</w:t>
            </w:r>
          </w:p>
        </w:tc>
        <w:tc>
          <w:tcPr>
            <w:tcW w:w="1559" w:type="dxa"/>
            <w:vAlign w:val="center"/>
          </w:tcPr>
          <w:p w14:paraId="7A201632"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c>
          <w:tcPr>
            <w:tcW w:w="1506" w:type="dxa"/>
            <w:vAlign w:val="center"/>
          </w:tcPr>
          <w:p w14:paraId="3C0075EC"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r>
      <w:tr w:rsidR="008F0160" w:rsidRPr="008F0160" w14:paraId="612F430C" w14:textId="77777777" w:rsidTr="008C1EFB">
        <w:trPr>
          <w:trHeight w:val="546"/>
        </w:trPr>
        <w:tc>
          <w:tcPr>
            <w:tcW w:w="1242" w:type="dxa"/>
            <w:vMerge/>
          </w:tcPr>
          <w:p w14:paraId="6284E5F3"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1F7691E4"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基本金明細書</w:t>
            </w:r>
          </w:p>
        </w:tc>
        <w:tc>
          <w:tcPr>
            <w:tcW w:w="1559" w:type="dxa"/>
            <w:vAlign w:val="center"/>
          </w:tcPr>
          <w:p w14:paraId="22C79FE9"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c>
          <w:tcPr>
            <w:tcW w:w="1506" w:type="dxa"/>
            <w:vAlign w:val="center"/>
          </w:tcPr>
          <w:p w14:paraId="5F4E7D71"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r>
      <w:tr w:rsidR="008F0160" w:rsidRPr="008F0160" w14:paraId="6BAF4270" w14:textId="77777777" w:rsidTr="008C1EFB">
        <w:trPr>
          <w:trHeight w:val="546"/>
        </w:trPr>
        <w:tc>
          <w:tcPr>
            <w:tcW w:w="1242" w:type="dxa"/>
            <w:vMerge/>
          </w:tcPr>
          <w:p w14:paraId="6D2C0BE2"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4DD0C5DA"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国庫補助金等特別積立金明細書</w:t>
            </w:r>
          </w:p>
        </w:tc>
        <w:tc>
          <w:tcPr>
            <w:tcW w:w="1559" w:type="dxa"/>
            <w:vAlign w:val="center"/>
          </w:tcPr>
          <w:p w14:paraId="5D4313A3"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c>
          <w:tcPr>
            <w:tcW w:w="1506" w:type="dxa"/>
            <w:vAlign w:val="center"/>
          </w:tcPr>
          <w:p w14:paraId="71552D14"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r>
      <w:tr w:rsidR="008F0160" w:rsidRPr="008F0160" w14:paraId="51B54D2D" w14:textId="77777777" w:rsidTr="008C1EFB">
        <w:trPr>
          <w:trHeight w:val="546"/>
        </w:trPr>
        <w:tc>
          <w:tcPr>
            <w:tcW w:w="1242" w:type="dxa"/>
            <w:vMerge/>
          </w:tcPr>
          <w:p w14:paraId="3D94AB5D"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0B7EDF30"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積立金・積立資産明細書</w:t>
            </w:r>
          </w:p>
        </w:tc>
        <w:tc>
          <w:tcPr>
            <w:tcW w:w="1559" w:type="dxa"/>
            <w:vAlign w:val="center"/>
          </w:tcPr>
          <w:p w14:paraId="1D44E418"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c>
          <w:tcPr>
            <w:tcW w:w="1506" w:type="dxa"/>
            <w:vAlign w:val="center"/>
          </w:tcPr>
          <w:p w14:paraId="76EF3446"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r>
      <w:tr w:rsidR="008F0160" w:rsidRPr="008F0160" w14:paraId="0C4AA544" w14:textId="77777777" w:rsidTr="008C1EFB">
        <w:trPr>
          <w:trHeight w:val="546"/>
        </w:trPr>
        <w:tc>
          <w:tcPr>
            <w:tcW w:w="1242" w:type="dxa"/>
            <w:vMerge/>
          </w:tcPr>
          <w:p w14:paraId="335E98FB"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4F1FA2A9"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サービス区分間繰入金明細書</w:t>
            </w:r>
          </w:p>
        </w:tc>
        <w:tc>
          <w:tcPr>
            <w:tcW w:w="1559" w:type="dxa"/>
            <w:vAlign w:val="center"/>
          </w:tcPr>
          <w:p w14:paraId="0BB00032"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c>
          <w:tcPr>
            <w:tcW w:w="1506" w:type="dxa"/>
            <w:vAlign w:val="center"/>
          </w:tcPr>
          <w:p w14:paraId="7A04269F"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r>
      <w:tr w:rsidR="00823E90" w:rsidRPr="008F0160" w14:paraId="527BA1ED" w14:textId="77777777" w:rsidTr="008C1EFB">
        <w:trPr>
          <w:trHeight w:val="546"/>
        </w:trPr>
        <w:tc>
          <w:tcPr>
            <w:tcW w:w="1242" w:type="dxa"/>
            <w:vMerge/>
          </w:tcPr>
          <w:p w14:paraId="26B2CCCA" w14:textId="77777777" w:rsidR="00823E90" w:rsidRPr="008F0160" w:rsidRDefault="00823E90" w:rsidP="00AE49EB">
            <w:pPr>
              <w:autoSpaceDE w:val="0"/>
              <w:autoSpaceDN w:val="0"/>
              <w:adjustRightInd w:val="0"/>
              <w:textAlignment w:val="top"/>
              <w:rPr>
                <w:rFonts w:asciiTheme="minorEastAsia" w:hAnsiTheme="minorEastAsia" w:cs="ＭＳ 明朝"/>
                <w:kern w:val="0"/>
                <w:szCs w:val="21"/>
              </w:rPr>
            </w:pPr>
          </w:p>
        </w:tc>
        <w:tc>
          <w:tcPr>
            <w:tcW w:w="4962" w:type="dxa"/>
            <w:vAlign w:val="center"/>
          </w:tcPr>
          <w:p w14:paraId="346725DE" w14:textId="77777777" w:rsidR="00823E90" w:rsidRPr="008F0160" w:rsidRDefault="00823E90" w:rsidP="00985D55">
            <w:pPr>
              <w:autoSpaceDE w:val="0"/>
              <w:autoSpaceDN w:val="0"/>
              <w:adjustRightInd w:val="0"/>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サービス区分間貸付金（借入金）残高明細書</w:t>
            </w:r>
          </w:p>
        </w:tc>
        <w:tc>
          <w:tcPr>
            <w:tcW w:w="1559" w:type="dxa"/>
            <w:vAlign w:val="center"/>
          </w:tcPr>
          <w:p w14:paraId="7424903C"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p>
        </w:tc>
        <w:tc>
          <w:tcPr>
            <w:tcW w:w="1506" w:type="dxa"/>
            <w:vAlign w:val="center"/>
          </w:tcPr>
          <w:p w14:paraId="39BE3ECA" w14:textId="77777777" w:rsidR="00823E90" w:rsidRPr="008F0160" w:rsidRDefault="00823E90" w:rsidP="00985D55">
            <w:pPr>
              <w:autoSpaceDE w:val="0"/>
              <w:autoSpaceDN w:val="0"/>
              <w:adjustRightInd w:val="0"/>
              <w:jc w:val="center"/>
              <w:textAlignment w:val="top"/>
              <w:rPr>
                <w:rFonts w:asciiTheme="minorEastAsia" w:hAnsiTheme="minorEastAsia" w:cs="ＭＳ 明朝"/>
                <w:kern w:val="0"/>
                <w:szCs w:val="21"/>
              </w:rPr>
            </w:pPr>
            <w:r w:rsidRPr="008F0160">
              <w:rPr>
                <w:rFonts w:ascii="ＭＳ 明朝" w:eastAsia="ＭＳ 明朝" w:cs="ＭＳ 明朝" w:hint="eastAsia"/>
                <w:kern w:val="0"/>
                <w:sz w:val="18"/>
                <w:szCs w:val="18"/>
              </w:rPr>
              <w:t>○</w:t>
            </w:r>
          </w:p>
        </w:tc>
      </w:tr>
    </w:tbl>
    <w:p w14:paraId="6BFFD311" w14:textId="77777777" w:rsidR="00985D55" w:rsidRPr="008F0160" w:rsidRDefault="00985D55" w:rsidP="00961DDC">
      <w:pPr>
        <w:autoSpaceDE w:val="0"/>
        <w:autoSpaceDN w:val="0"/>
        <w:adjustRightInd w:val="0"/>
        <w:jc w:val="left"/>
        <w:rPr>
          <w:rFonts w:ascii="ＭＳ 明朝" w:hAnsi="ＭＳ 明朝" w:cs="ＭＳ 明朝"/>
          <w:kern w:val="0"/>
          <w:sz w:val="20"/>
          <w:szCs w:val="20"/>
        </w:rPr>
      </w:pPr>
    </w:p>
    <w:p w14:paraId="50512870" w14:textId="77777777" w:rsidR="00985D55" w:rsidRPr="008F0160" w:rsidRDefault="00985D55">
      <w:pPr>
        <w:widowControl/>
        <w:jc w:val="left"/>
        <w:rPr>
          <w:rFonts w:ascii="ＭＳ 明朝" w:hAnsi="ＭＳ 明朝" w:cs="ＭＳ 明朝"/>
          <w:kern w:val="0"/>
          <w:sz w:val="20"/>
          <w:szCs w:val="20"/>
        </w:rPr>
      </w:pPr>
      <w:r w:rsidRPr="008F0160">
        <w:rPr>
          <w:rFonts w:ascii="ＭＳ 明朝" w:hAnsi="ＭＳ 明朝" w:cs="ＭＳ 明朝"/>
          <w:kern w:val="0"/>
          <w:sz w:val="20"/>
          <w:szCs w:val="20"/>
        </w:rPr>
        <w:br w:type="page"/>
      </w:r>
    </w:p>
    <w:p w14:paraId="548934DE" w14:textId="0D3BE10A" w:rsidR="005B12A6" w:rsidRPr="008F0160" w:rsidRDefault="00961DDC" w:rsidP="00961DDC">
      <w:pPr>
        <w:autoSpaceDE w:val="0"/>
        <w:autoSpaceDN w:val="0"/>
        <w:adjustRightInd w:val="0"/>
        <w:jc w:val="left"/>
        <w:rPr>
          <w:rFonts w:ascii="ＭＳ 明朝" w:hAnsi="ＭＳ 明朝" w:cs="ＭＳ 明朝"/>
          <w:kern w:val="0"/>
          <w:sz w:val="20"/>
          <w:szCs w:val="20"/>
        </w:rPr>
      </w:pPr>
      <w:r w:rsidRPr="008F0160">
        <w:rPr>
          <w:rFonts w:ascii="ＭＳ 明朝" w:hAnsi="ＭＳ 明朝" w:cs="ＭＳ 明朝"/>
          <w:kern w:val="0"/>
          <w:sz w:val="20"/>
          <w:szCs w:val="20"/>
        </w:rPr>
        <w:lastRenderedPageBreak/>
        <w:t>別表</w:t>
      </w:r>
      <w:r w:rsidR="003E37C8" w:rsidRPr="008F0160">
        <w:rPr>
          <w:rFonts w:ascii="ＭＳ 明朝" w:hAnsi="ＭＳ 明朝" w:cs="ＭＳ 明朝" w:hint="eastAsia"/>
          <w:kern w:val="0"/>
          <w:sz w:val="20"/>
          <w:szCs w:val="20"/>
        </w:rPr>
        <w:t>２</w:t>
      </w:r>
      <w:r w:rsidR="00D02B29" w:rsidRPr="008F0160">
        <w:rPr>
          <w:rFonts w:ascii="ＭＳ 明朝" w:hAnsi="ＭＳ 明朝" w:cs="ＭＳ 明朝" w:hint="eastAsia"/>
          <w:kern w:val="0"/>
          <w:sz w:val="20"/>
          <w:szCs w:val="20"/>
        </w:rPr>
        <w:t xml:space="preserve">　</w:t>
      </w:r>
      <w:r w:rsidRPr="008F0160">
        <w:rPr>
          <w:rFonts w:ascii="ＭＳ 明朝" w:hAnsi="ＭＳ 明朝" w:cs="ＭＳ 明朝"/>
          <w:kern w:val="0"/>
          <w:sz w:val="20"/>
          <w:szCs w:val="20"/>
        </w:rPr>
        <w:t>会計の区分一覧（第</w:t>
      </w:r>
      <w:r w:rsidR="00A2589E">
        <w:rPr>
          <w:rFonts w:ascii="ＭＳ 明朝" w:hAnsi="ＭＳ 明朝" w:cs="ＭＳ 明朝" w:hint="eastAsia"/>
          <w:kern w:val="0"/>
          <w:sz w:val="20"/>
          <w:szCs w:val="20"/>
        </w:rPr>
        <w:t>７</w:t>
      </w:r>
      <w:r w:rsidRPr="008F0160">
        <w:rPr>
          <w:rFonts w:ascii="ＭＳ 明朝" w:hAnsi="ＭＳ 明朝" w:cs="ＭＳ 明朝"/>
          <w:kern w:val="0"/>
          <w:sz w:val="20"/>
          <w:szCs w:val="20"/>
        </w:rPr>
        <w:t>条第４項）</w:t>
      </w:r>
    </w:p>
    <w:tbl>
      <w:tblPr>
        <w:tblStyle w:val="a3"/>
        <w:tblW w:w="0" w:type="auto"/>
        <w:tblLook w:val="04A0" w:firstRow="1" w:lastRow="0" w:firstColumn="1" w:lastColumn="0" w:noHBand="0" w:noVBand="1"/>
      </w:tblPr>
      <w:tblGrid>
        <w:gridCol w:w="2015"/>
        <w:gridCol w:w="2923"/>
        <w:gridCol w:w="4123"/>
      </w:tblGrid>
      <w:tr w:rsidR="008F0160" w:rsidRPr="008F0160" w14:paraId="238070D6" w14:textId="77777777" w:rsidTr="00DE62C3">
        <w:trPr>
          <w:trHeight w:val="417"/>
        </w:trPr>
        <w:tc>
          <w:tcPr>
            <w:tcW w:w="2049" w:type="dxa"/>
            <w:vAlign w:val="center"/>
          </w:tcPr>
          <w:p w14:paraId="2EBDFCDF" w14:textId="77777777" w:rsidR="00650822" w:rsidRPr="00873A34" w:rsidRDefault="00650822" w:rsidP="00BF5060">
            <w:pPr>
              <w:widowControl/>
              <w:spacing w:line="320" w:lineRule="exact"/>
              <w:jc w:val="center"/>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事業区分</w:t>
            </w:r>
          </w:p>
        </w:tc>
        <w:tc>
          <w:tcPr>
            <w:tcW w:w="2910" w:type="dxa"/>
            <w:vAlign w:val="center"/>
          </w:tcPr>
          <w:p w14:paraId="499AB0C8" w14:textId="77777777" w:rsidR="00650822" w:rsidRPr="00873A34" w:rsidRDefault="00650822" w:rsidP="00BF5060">
            <w:pPr>
              <w:widowControl/>
              <w:spacing w:line="320" w:lineRule="exact"/>
              <w:jc w:val="center"/>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拠点区分</w:t>
            </w:r>
          </w:p>
        </w:tc>
        <w:tc>
          <w:tcPr>
            <w:tcW w:w="4102" w:type="dxa"/>
            <w:vAlign w:val="center"/>
          </w:tcPr>
          <w:p w14:paraId="4E7CC438" w14:textId="77777777" w:rsidR="00650822" w:rsidRPr="00873A34" w:rsidRDefault="00650822" w:rsidP="00BF5060">
            <w:pPr>
              <w:widowControl/>
              <w:spacing w:line="320" w:lineRule="exact"/>
              <w:jc w:val="center"/>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サービス区分</w:t>
            </w:r>
          </w:p>
        </w:tc>
      </w:tr>
      <w:tr w:rsidR="008F0160" w:rsidRPr="00873A34" w14:paraId="18334B6E" w14:textId="77777777" w:rsidTr="00DE62C3">
        <w:trPr>
          <w:trHeight w:val="417"/>
        </w:trPr>
        <w:tc>
          <w:tcPr>
            <w:tcW w:w="2049" w:type="dxa"/>
            <w:vMerge w:val="restart"/>
            <w:vAlign w:val="center"/>
          </w:tcPr>
          <w:p w14:paraId="11758914" w14:textId="77777777" w:rsidR="00650822" w:rsidRPr="00873A34" w:rsidRDefault="00650822" w:rsidP="00BF5060">
            <w:pPr>
              <w:autoSpaceDE w:val="0"/>
              <w:autoSpaceDN w:val="0"/>
              <w:adjustRightInd w:val="0"/>
              <w:spacing w:line="320" w:lineRule="exact"/>
              <w:rPr>
                <w:rFonts w:ascii="ＭＳ 明朝" w:eastAsia="ＭＳ 明朝" w:hAnsi="ＭＳ 明朝" w:cs="ＭＳ ゴシック"/>
                <w:kern w:val="0"/>
                <w:sz w:val="18"/>
                <w:szCs w:val="18"/>
              </w:rPr>
            </w:pPr>
            <w:r w:rsidRPr="00873A34">
              <w:rPr>
                <w:rFonts w:ascii="ＭＳ 明朝" w:eastAsia="ＭＳ 明朝" w:hAnsi="ＭＳ 明朝" w:cs="ＭＳ Ｐゴシック" w:hint="eastAsia"/>
                <w:kern w:val="0"/>
                <w:sz w:val="18"/>
                <w:szCs w:val="18"/>
              </w:rPr>
              <w:t>社会福祉事業区分</w:t>
            </w:r>
          </w:p>
        </w:tc>
        <w:tc>
          <w:tcPr>
            <w:tcW w:w="2910" w:type="dxa"/>
            <w:vAlign w:val="center"/>
          </w:tcPr>
          <w:p w14:paraId="651874BE" w14:textId="77777777" w:rsidR="00650822" w:rsidRPr="00873A34" w:rsidRDefault="00650822" w:rsidP="00D92741">
            <w:pPr>
              <w:autoSpaceDE w:val="0"/>
              <w:autoSpaceDN w:val="0"/>
              <w:adjustRightInd w:val="0"/>
              <w:spacing w:line="320" w:lineRule="exact"/>
              <w:rPr>
                <w:rFonts w:ascii="ＭＳ 明朝" w:eastAsia="ＭＳ 明朝" w:hAnsi="ＭＳ 明朝" w:cs="ＭＳ ゴシック"/>
                <w:kern w:val="0"/>
                <w:sz w:val="18"/>
                <w:szCs w:val="18"/>
              </w:rPr>
            </w:pPr>
            <w:r w:rsidRPr="00873A34">
              <w:rPr>
                <w:rFonts w:ascii="ＭＳ 明朝" w:eastAsia="ＭＳ 明朝" w:hAnsi="ＭＳ 明朝" w:cs="ＭＳ Ｐゴシック" w:hint="eastAsia"/>
                <w:kern w:val="0"/>
                <w:sz w:val="18"/>
                <w:szCs w:val="18"/>
              </w:rPr>
              <w:t>法人運営事業拠点区分</w:t>
            </w:r>
          </w:p>
        </w:tc>
        <w:tc>
          <w:tcPr>
            <w:tcW w:w="4102" w:type="dxa"/>
            <w:vAlign w:val="center"/>
          </w:tcPr>
          <w:p w14:paraId="76438ADE" w14:textId="77777777" w:rsidR="00650822" w:rsidRPr="00873A34" w:rsidRDefault="00650822"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法人運営事業</w:t>
            </w:r>
          </w:p>
        </w:tc>
      </w:tr>
      <w:tr w:rsidR="008F0160" w:rsidRPr="00873A34" w14:paraId="52457AD4" w14:textId="77777777" w:rsidTr="00DE62C3">
        <w:trPr>
          <w:trHeight w:val="417"/>
        </w:trPr>
        <w:tc>
          <w:tcPr>
            <w:tcW w:w="2093" w:type="dxa"/>
            <w:vMerge/>
          </w:tcPr>
          <w:p w14:paraId="02E17A48"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restart"/>
            <w:vAlign w:val="center"/>
          </w:tcPr>
          <w:p w14:paraId="1F1CBBEE" w14:textId="77777777" w:rsidR="00650822" w:rsidRPr="00873A34" w:rsidRDefault="00650822" w:rsidP="00BF5060">
            <w:pPr>
              <w:autoSpaceDE w:val="0"/>
              <w:autoSpaceDN w:val="0"/>
              <w:adjustRightInd w:val="0"/>
              <w:spacing w:line="320" w:lineRule="exact"/>
              <w:rPr>
                <w:rFonts w:ascii="ＭＳ 明朝" w:eastAsia="ＭＳ 明朝" w:hAnsi="ＭＳ 明朝" w:cs="ＭＳ ゴシック"/>
                <w:kern w:val="0"/>
                <w:sz w:val="18"/>
                <w:szCs w:val="18"/>
              </w:rPr>
            </w:pPr>
            <w:r w:rsidRPr="00873A34">
              <w:rPr>
                <w:rFonts w:ascii="ＭＳ 明朝" w:eastAsia="ＭＳ 明朝" w:hAnsi="ＭＳ 明朝" w:cs="ＭＳ Ｐゴシック" w:hint="eastAsia"/>
                <w:kern w:val="0"/>
                <w:sz w:val="18"/>
                <w:szCs w:val="18"/>
              </w:rPr>
              <w:t>地域福祉事業拠点区分</w:t>
            </w:r>
          </w:p>
        </w:tc>
        <w:tc>
          <w:tcPr>
            <w:tcW w:w="4199" w:type="dxa"/>
            <w:vAlign w:val="center"/>
          </w:tcPr>
          <w:p w14:paraId="2C624D8A" w14:textId="77777777" w:rsidR="00650822" w:rsidRPr="00873A34" w:rsidRDefault="00650822"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広報・啓発事業</w:t>
            </w:r>
          </w:p>
        </w:tc>
      </w:tr>
      <w:tr w:rsidR="008F0160" w:rsidRPr="00873A34" w14:paraId="1611CCBB" w14:textId="77777777" w:rsidTr="00DE62C3">
        <w:trPr>
          <w:trHeight w:val="417"/>
        </w:trPr>
        <w:tc>
          <w:tcPr>
            <w:tcW w:w="2093" w:type="dxa"/>
            <w:vMerge/>
          </w:tcPr>
          <w:p w14:paraId="4E85ECBC"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tcPr>
          <w:p w14:paraId="02D7BA59"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4199" w:type="dxa"/>
            <w:vAlign w:val="center"/>
          </w:tcPr>
          <w:p w14:paraId="291497D7" w14:textId="77777777" w:rsidR="00650822" w:rsidRPr="00873A34" w:rsidRDefault="00650822"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地域福祉活動事業</w:t>
            </w:r>
          </w:p>
        </w:tc>
      </w:tr>
      <w:tr w:rsidR="008F0160" w:rsidRPr="00873A34" w14:paraId="74E68BD9" w14:textId="77777777" w:rsidTr="00DE62C3">
        <w:trPr>
          <w:trHeight w:val="417"/>
        </w:trPr>
        <w:tc>
          <w:tcPr>
            <w:tcW w:w="2093" w:type="dxa"/>
            <w:vMerge/>
          </w:tcPr>
          <w:p w14:paraId="43E7E033"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tcPr>
          <w:p w14:paraId="3190DC32"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4199" w:type="dxa"/>
            <w:vAlign w:val="center"/>
          </w:tcPr>
          <w:p w14:paraId="1D5C3193" w14:textId="77777777" w:rsidR="00650822" w:rsidRPr="00873A34" w:rsidRDefault="00650822"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ボランティア活動推進事業</w:t>
            </w:r>
          </w:p>
        </w:tc>
      </w:tr>
      <w:tr w:rsidR="008F0160" w:rsidRPr="00873A34" w14:paraId="2367C4FD" w14:textId="77777777" w:rsidTr="00DE62C3">
        <w:trPr>
          <w:trHeight w:val="417"/>
        </w:trPr>
        <w:tc>
          <w:tcPr>
            <w:tcW w:w="2093" w:type="dxa"/>
            <w:vMerge/>
          </w:tcPr>
          <w:p w14:paraId="4B8FED8E"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tcPr>
          <w:p w14:paraId="6B9945D0"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4199" w:type="dxa"/>
            <w:vAlign w:val="center"/>
          </w:tcPr>
          <w:p w14:paraId="7218259C" w14:textId="77777777" w:rsidR="00650822" w:rsidRPr="00873A34" w:rsidRDefault="00650822"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地域福祉権利擁護事業</w:t>
            </w:r>
          </w:p>
        </w:tc>
      </w:tr>
      <w:tr w:rsidR="008F0160" w:rsidRPr="00873A34" w14:paraId="08C36350" w14:textId="77777777" w:rsidTr="00DE62C3">
        <w:trPr>
          <w:trHeight w:val="417"/>
        </w:trPr>
        <w:tc>
          <w:tcPr>
            <w:tcW w:w="2093" w:type="dxa"/>
            <w:vMerge/>
          </w:tcPr>
          <w:p w14:paraId="5EFCE65D"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271E706D" w14:textId="77777777" w:rsidR="00650822" w:rsidRPr="00873A34" w:rsidRDefault="00650822"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55CBDBFD" w14:textId="77777777" w:rsidR="00650822" w:rsidRPr="00873A34" w:rsidRDefault="00650822"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福祉相談援助事業</w:t>
            </w:r>
          </w:p>
        </w:tc>
      </w:tr>
      <w:tr w:rsidR="008F0160" w:rsidRPr="00873A34" w14:paraId="4EF009FF" w14:textId="77777777" w:rsidTr="00DE62C3">
        <w:trPr>
          <w:trHeight w:val="417"/>
        </w:trPr>
        <w:tc>
          <w:tcPr>
            <w:tcW w:w="2093" w:type="dxa"/>
            <w:vMerge/>
          </w:tcPr>
          <w:p w14:paraId="4AC5A4D7"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1B51AF77" w14:textId="77777777" w:rsidR="00650822" w:rsidRPr="00873A34" w:rsidRDefault="00650822"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27C5162A" w14:textId="77777777" w:rsidR="00650822" w:rsidRPr="00873A34" w:rsidRDefault="00650822"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生活福祉資金貸付事務受託事業</w:t>
            </w:r>
          </w:p>
        </w:tc>
      </w:tr>
      <w:tr w:rsidR="008F0160" w:rsidRPr="00873A34" w14:paraId="4BA63092" w14:textId="77777777" w:rsidTr="00DE62C3">
        <w:trPr>
          <w:trHeight w:val="417"/>
        </w:trPr>
        <w:tc>
          <w:tcPr>
            <w:tcW w:w="2093" w:type="dxa"/>
            <w:vMerge/>
          </w:tcPr>
          <w:p w14:paraId="69BC5313" w14:textId="77777777" w:rsidR="009F43BD" w:rsidRPr="00873A34" w:rsidRDefault="009F43B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78CBFF21" w14:textId="77777777" w:rsidR="009F43BD" w:rsidRPr="00873A34" w:rsidRDefault="009F43BD"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45077F29" w14:textId="77777777" w:rsidR="009F43BD" w:rsidRPr="00873A34" w:rsidRDefault="009F43BD"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生活困窮者自立支援事業</w:t>
            </w:r>
          </w:p>
        </w:tc>
      </w:tr>
      <w:tr w:rsidR="008F0160" w:rsidRPr="00873A34" w14:paraId="106F103F" w14:textId="77777777" w:rsidTr="00DE62C3">
        <w:trPr>
          <w:trHeight w:val="417"/>
        </w:trPr>
        <w:tc>
          <w:tcPr>
            <w:tcW w:w="2093" w:type="dxa"/>
            <w:vMerge/>
          </w:tcPr>
          <w:p w14:paraId="41A2215D"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03E6BBD7" w14:textId="77777777" w:rsidR="00650822" w:rsidRPr="00873A34" w:rsidRDefault="00650822"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45C0CC6B" w14:textId="77777777" w:rsidR="00650822" w:rsidRPr="00873A34" w:rsidRDefault="00650822"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共同募金配分金事業</w:t>
            </w:r>
          </w:p>
        </w:tc>
      </w:tr>
      <w:tr w:rsidR="008F0160" w:rsidRPr="00873A34" w14:paraId="043257A2" w14:textId="77777777" w:rsidTr="00DE62C3">
        <w:trPr>
          <w:trHeight w:val="417"/>
        </w:trPr>
        <w:tc>
          <w:tcPr>
            <w:tcW w:w="2093" w:type="dxa"/>
            <w:vMerge/>
          </w:tcPr>
          <w:p w14:paraId="0FCEFF88"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132DB231" w14:textId="77777777" w:rsidR="00650822" w:rsidRPr="00873A34" w:rsidRDefault="00650822"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5B19B49A" w14:textId="77777777" w:rsidR="00650822" w:rsidRPr="00873A34" w:rsidRDefault="00650822"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まごころ銀行設置運営事業</w:t>
            </w:r>
          </w:p>
        </w:tc>
      </w:tr>
      <w:tr w:rsidR="008F0160" w:rsidRPr="00873A34" w14:paraId="46F29194" w14:textId="77777777" w:rsidTr="00DE62C3">
        <w:trPr>
          <w:trHeight w:val="417"/>
        </w:trPr>
        <w:tc>
          <w:tcPr>
            <w:tcW w:w="2093" w:type="dxa"/>
            <w:vMerge/>
          </w:tcPr>
          <w:p w14:paraId="1A58939B"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53236C29" w14:textId="77777777" w:rsidR="00650822" w:rsidRPr="00873A34" w:rsidRDefault="00650822"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10F94C58" w14:textId="77777777" w:rsidR="00650822" w:rsidRPr="00873A34" w:rsidRDefault="00650822"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高校生修学金支給事業</w:t>
            </w:r>
          </w:p>
        </w:tc>
      </w:tr>
      <w:tr w:rsidR="008F0160" w:rsidRPr="00873A34" w14:paraId="38E0D011" w14:textId="77777777" w:rsidTr="00DE62C3">
        <w:trPr>
          <w:trHeight w:val="417"/>
        </w:trPr>
        <w:tc>
          <w:tcPr>
            <w:tcW w:w="2093" w:type="dxa"/>
            <w:vMerge/>
          </w:tcPr>
          <w:p w14:paraId="62C7AACA" w14:textId="77777777" w:rsidR="0091796D" w:rsidRPr="00873A34" w:rsidRDefault="0091796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restart"/>
            <w:vAlign w:val="center"/>
          </w:tcPr>
          <w:p w14:paraId="20EFE0ED" w14:textId="77777777" w:rsidR="0091796D" w:rsidRPr="00873A34" w:rsidRDefault="0091796D" w:rsidP="0091796D">
            <w:pPr>
              <w:autoSpaceDE w:val="0"/>
              <w:autoSpaceDN w:val="0"/>
              <w:adjustRightInd w:val="0"/>
              <w:spacing w:line="320" w:lineRule="exact"/>
              <w:rPr>
                <w:rFonts w:ascii="ＭＳ 明朝" w:eastAsia="ＭＳ 明朝" w:hAnsi="ＭＳ 明朝" w:cs="ＭＳ ゴシック"/>
                <w:kern w:val="0"/>
                <w:sz w:val="18"/>
                <w:szCs w:val="18"/>
              </w:rPr>
            </w:pPr>
            <w:r w:rsidRPr="00873A34">
              <w:rPr>
                <w:rFonts w:ascii="ＭＳ 明朝" w:eastAsia="ＭＳ 明朝" w:hAnsi="ＭＳ 明朝" w:cs="ＭＳ Ｐゴシック" w:hint="eastAsia"/>
                <w:kern w:val="0"/>
                <w:sz w:val="18"/>
                <w:szCs w:val="18"/>
              </w:rPr>
              <w:t>在宅福祉事業拠点区分</w:t>
            </w:r>
          </w:p>
        </w:tc>
        <w:tc>
          <w:tcPr>
            <w:tcW w:w="4199" w:type="dxa"/>
            <w:vAlign w:val="center"/>
          </w:tcPr>
          <w:p w14:paraId="2D9499E6" w14:textId="77777777" w:rsidR="0091796D" w:rsidRPr="00873A34" w:rsidRDefault="0091796D" w:rsidP="0091796D">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生きがい活動支援通所事業</w:t>
            </w:r>
          </w:p>
        </w:tc>
      </w:tr>
      <w:tr w:rsidR="008F0160" w:rsidRPr="00873A34" w14:paraId="4C885632" w14:textId="77777777" w:rsidTr="00DE62C3">
        <w:trPr>
          <w:trHeight w:val="417"/>
        </w:trPr>
        <w:tc>
          <w:tcPr>
            <w:tcW w:w="2093" w:type="dxa"/>
            <w:vMerge/>
          </w:tcPr>
          <w:p w14:paraId="239AE8E8" w14:textId="77777777" w:rsidR="0091796D" w:rsidRPr="00873A34" w:rsidRDefault="0091796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08E5BFC3" w14:textId="77777777" w:rsidR="0091796D" w:rsidRPr="00873A34" w:rsidRDefault="0091796D"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70FA4725" w14:textId="77777777" w:rsidR="0091796D" w:rsidRPr="00873A34" w:rsidRDefault="0091796D" w:rsidP="0091796D">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在宅介護支援センター事業</w:t>
            </w:r>
          </w:p>
        </w:tc>
      </w:tr>
      <w:tr w:rsidR="008F0160" w:rsidRPr="00873A34" w14:paraId="7126B264" w14:textId="77777777" w:rsidTr="00DE62C3">
        <w:trPr>
          <w:trHeight w:val="417"/>
        </w:trPr>
        <w:tc>
          <w:tcPr>
            <w:tcW w:w="2093" w:type="dxa"/>
            <w:vMerge/>
          </w:tcPr>
          <w:p w14:paraId="255F8A77" w14:textId="77777777" w:rsidR="0091796D" w:rsidRPr="00873A34" w:rsidRDefault="0091796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5D4FC9F3" w14:textId="77777777" w:rsidR="0091796D" w:rsidRPr="00873A34" w:rsidRDefault="0091796D"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59035D7F" w14:textId="77777777" w:rsidR="0091796D" w:rsidRPr="00873A34" w:rsidRDefault="0091796D" w:rsidP="0091796D">
            <w:pPr>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介護予防支援事業</w:t>
            </w:r>
          </w:p>
        </w:tc>
      </w:tr>
      <w:tr w:rsidR="008F0160" w:rsidRPr="00873A34" w14:paraId="5A6D0E17" w14:textId="77777777" w:rsidTr="00DE62C3">
        <w:trPr>
          <w:trHeight w:val="417"/>
        </w:trPr>
        <w:tc>
          <w:tcPr>
            <w:tcW w:w="2093" w:type="dxa"/>
            <w:vMerge/>
          </w:tcPr>
          <w:p w14:paraId="74969DB0" w14:textId="77777777" w:rsidR="0091796D" w:rsidRPr="00873A34" w:rsidRDefault="0091796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512C506A" w14:textId="77777777" w:rsidR="0091796D" w:rsidRPr="00873A34" w:rsidRDefault="0091796D"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2C15C681" w14:textId="77777777" w:rsidR="0091796D" w:rsidRPr="00873A34" w:rsidRDefault="0091796D" w:rsidP="0091796D">
            <w:pPr>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有償日常生活支援事業</w:t>
            </w:r>
          </w:p>
        </w:tc>
      </w:tr>
      <w:tr w:rsidR="008F0160" w:rsidRPr="00873A34" w14:paraId="1DF11CB3" w14:textId="77777777" w:rsidTr="00DE62C3">
        <w:trPr>
          <w:trHeight w:val="417"/>
        </w:trPr>
        <w:tc>
          <w:tcPr>
            <w:tcW w:w="2093" w:type="dxa"/>
            <w:vMerge/>
          </w:tcPr>
          <w:p w14:paraId="24C27048" w14:textId="77777777" w:rsidR="0091796D" w:rsidRPr="00873A34" w:rsidRDefault="0091796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restart"/>
            <w:vAlign w:val="center"/>
          </w:tcPr>
          <w:p w14:paraId="525A5186" w14:textId="77777777" w:rsidR="0091796D" w:rsidRPr="00873A34" w:rsidRDefault="0091796D" w:rsidP="00BF5060">
            <w:pPr>
              <w:autoSpaceDE w:val="0"/>
              <w:autoSpaceDN w:val="0"/>
              <w:adjustRightInd w:val="0"/>
              <w:spacing w:line="320" w:lineRule="exact"/>
              <w:rPr>
                <w:rFonts w:ascii="ＭＳ 明朝" w:eastAsia="ＭＳ 明朝" w:hAnsi="ＭＳ 明朝" w:cs="ＭＳ ゴシック"/>
                <w:kern w:val="0"/>
                <w:sz w:val="18"/>
                <w:szCs w:val="18"/>
              </w:rPr>
            </w:pPr>
            <w:r w:rsidRPr="00873A34">
              <w:rPr>
                <w:rFonts w:ascii="ＭＳ 明朝" w:eastAsia="ＭＳ 明朝" w:hAnsi="ＭＳ 明朝" w:cs="ＭＳ ゴシック" w:hint="eastAsia"/>
                <w:kern w:val="0"/>
                <w:sz w:val="18"/>
                <w:szCs w:val="18"/>
              </w:rPr>
              <w:t>介護保険事業拠点区分</w:t>
            </w:r>
          </w:p>
        </w:tc>
        <w:tc>
          <w:tcPr>
            <w:tcW w:w="4199" w:type="dxa"/>
            <w:vAlign w:val="center"/>
          </w:tcPr>
          <w:p w14:paraId="6DF65393" w14:textId="77777777" w:rsidR="0091796D" w:rsidRPr="00873A34" w:rsidRDefault="0091796D"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訪問介護事業</w:t>
            </w:r>
          </w:p>
        </w:tc>
      </w:tr>
      <w:tr w:rsidR="008F0160" w:rsidRPr="00873A34" w14:paraId="14B2A70E" w14:textId="77777777" w:rsidTr="00DE62C3">
        <w:trPr>
          <w:trHeight w:val="417"/>
        </w:trPr>
        <w:tc>
          <w:tcPr>
            <w:tcW w:w="2093" w:type="dxa"/>
            <w:vMerge/>
          </w:tcPr>
          <w:p w14:paraId="45E6C0E4" w14:textId="77777777" w:rsidR="0091796D" w:rsidRPr="00873A34" w:rsidRDefault="0091796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4082B7B4" w14:textId="77777777" w:rsidR="0091796D" w:rsidRPr="00873A34" w:rsidRDefault="0091796D"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71CE5C2A" w14:textId="77777777" w:rsidR="0091796D" w:rsidRPr="00873A34" w:rsidRDefault="0091796D"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通所介護事業</w:t>
            </w:r>
          </w:p>
        </w:tc>
      </w:tr>
      <w:tr w:rsidR="008F0160" w:rsidRPr="00873A34" w14:paraId="7C345238" w14:textId="77777777" w:rsidTr="00DE62C3">
        <w:trPr>
          <w:trHeight w:val="417"/>
        </w:trPr>
        <w:tc>
          <w:tcPr>
            <w:tcW w:w="2093" w:type="dxa"/>
            <w:vMerge/>
          </w:tcPr>
          <w:p w14:paraId="24BF77DD" w14:textId="77777777" w:rsidR="0091796D" w:rsidRPr="00873A34" w:rsidRDefault="0091796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60662077" w14:textId="77777777" w:rsidR="0091796D" w:rsidRPr="00873A34" w:rsidRDefault="0091796D"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48F86480" w14:textId="77777777" w:rsidR="0091796D" w:rsidRPr="00873A34" w:rsidRDefault="0091796D"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訪問入浴介護事業</w:t>
            </w:r>
          </w:p>
        </w:tc>
      </w:tr>
      <w:tr w:rsidR="008F0160" w:rsidRPr="00873A34" w14:paraId="661269BF" w14:textId="77777777" w:rsidTr="00DE62C3">
        <w:trPr>
          <w:trHeight w:val="417"/>
        </w:trPr>
        <w:tc>
          <w:tcPr>
            <w:tcW w:w="2093" w:type="dxa"/>
            <w:vMerge/>
          </w:tcPr>
          <w:p w14:paraId="7E4338BC" w14:textId="77777777" w:rsidR="0091796D" w:rsidRPr="00873A34" w:rsidRDefault="0091796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73E47104" w14:textId="77777777" w:rsidR="0091796D" w:rsidRPr="00873A34" w:rsidRDefault="0091796D" w:rsidP="00BF5060">
            <w:pPr>
              <w:autoSpaceDE w:val="0"/>
              <w:autoSpaceDN w:val="0"/>
              <w:adjustRightInd w:val="0"/>
              <w:spacing w:line="320" w:lineRule="exact"/>
              <w:rPr>
                <w:rFonts w:ascii="ＭＳ 明朝" w:eastAsia="ＭＳ 明朝" w:hAnsi="ＭＳ 明朝" w:cs="ＭＳ ゴシック"/>
                <w:kern w:val="0"/>
                <w:sz w:val="18"/>
                <w:szCs w:val="18"/>
              </w:rPr>
            </w:pPr>
          </w:p>
        </w:tc>
        <w:tc>
          <w:tcPr>
            <w:tcW w:w="4199" w:type="dxa"/>
            <w:vAlign w:val="center"/>
          </w:tcPr>
          <w:p w14:paraId="1DD095E0" w14:textId="77777777" w:rsidR="0091796D" w:rsidRPr="00873A34" w:rsidRDefault="0091796D"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居宅介護支援事業</w:t>
            </w:r>
          </w:p>
        </w:tc>
      </w:tr>
      <w:tr w:rsidR="008F0160" w:rsidRPr="00873A34" w14:paraId="4D42CABB" w14:textId="77777777" w:rsidTr="00DE62C3">
        <w:trPr>
          <w:trHeight w:val="417"/>
        </w:trPr>
        <w:tc>
          <w:tcPr>
            <w:tcW w:w="2093" w:type="dxa"/>
            <w:vMerge/>
          </w:tcPr>
          <w:p w14:paraId="6B6FA724" w14:textId="77777777" w:rsidR="00650822" w:rsidRPr="00873A34" w:rsidRDefault="00650822"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restart"/>
            <w:vAlign w:val="center"/>
          </w:tcPr>
          <w:p w14:paraId="356BF95A" w14:textId="77777777" w:rsidR="00650822" w:rsidRPr="00873A34" w:rsidRDefault="00650822" w:rsidP="00BF5060">
            <w:pPr>
              <w:autoSpaceDE w:val="0"/>
              <w:autoSpaceDN w:val="0"/>
              <w:adjustRightInd w:val="0"/>
              <w:spacing w:line="320" w:lineRule="exact"/>
              <w:rPr>
                <w:rFonts w:ascii="ＭＳ 明朝" w:eastAsia="ＭＳ 明朝" w:hAnsi="ＭＳ 明朝" w:cs="ＭＳ ゴシック"/>
                <w:kern w:val="0"/>
                <w:sz w:val="18"/>
                <w:szCs w:val="18"/>
              </w:rPr>
            </w:pPr>
            <w:r w:rsidRPr="00873A34">
              <w:rPr>
                <w:rFonts w:ascii="ＭＳ 明朝" w:eastAsia="ＭＳ 明朝" w:hAnsi="ＭＳ 明朝" w:cs="ＭＳ Ｐゴシック" w:hint="eastAsia"/>
                <w:kern w:val="0"/>
                <w:sz w:val="18"/>
                <w:szCs w:val="18"/>
              </w:rPr>
              <w:t>障害者総合支援事業拠点区分</w:t>
            </w:r>
          </w:p>
        </w:tc>
        <w:tc>
          <w:tcPr>
            <w:tcW w:w="4199" w:type="dxa"/>
            <w:vAlign w:val="center"/>
          </w:tcPr>
          <w:p w14:paraId="0A49D37B" w14:textId="77777777" w:rsidR="00650822" w:rsidRPr="00873A34" w:rsidRDefault="0091796D" w:rsidP="00BF5060">
            <w:pPr>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障害者居宅介護事業</w:t>
            </w:r>
          </w:p>
        </w:tc>
      </w:tr>
      <w:tr w:rsidR="008F0160" w:rsidRPr="00873A34" w14:paraId="2F9BB2EC" w14:textId="77777777" w:rsidTr="00DE62C3">
        <w:trPr>
          <w:trHeight w:val="417"/>
        </w:trPr>
        <w:tc>
          <w:tcPr>
            <w:tcW w:w="2093" w:type="dxa"/>
            <w:vMerge/>
          </w:tcPr>
          <w:p w14:paraId="166858DA" w14:textId="77777777" w:rsidR="0091796D" w:rsidRPr="00873A34" w:rsidRDefault="0091796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3C2572C5" w14:textId="77777777" w:rsidR="0091796D" w:rsidRPr="00873A34" w:rsidRDefault="0091796D" w:rsidP="00BF5060">
            <w:pPr>
              <w:autoSpaceDE w:val="0"/>
              <w:autoSpaceDN w:val="0"/>
              <w:adjustRightInd w:val="0"/>
              <w:spacing w:line="320" w:lineRule="exact"/>
              <w:rPr>
                <w:rFonts w:ascii="ＭＳ 明朝" w:eastAsia="ＭＳ 明朝" w:hAnsi="ＭＳ 明朝" w:cs="ＭＳ Ｐゴシック"/>
                <w:kern w:val="0"/>
                <w:sz w:val="18"/>
                <w:szCs w:val="18"/>
              </w:rPr>
            </w:pPr>
          </w:p>
        </w:tc>
        <w:tc>
          <w:tcPr>
            <w:tcW w:w="4199" w:type="dxa"/>
            <w:vAlign w:val="center"/>
          </w:tcPr>
          <w:p w14:paraId="03B0C5AA" w14:textId="77777777" w:rsidR="0091796D" w:rsidRPr="00873A34" w:rsidRDefault="0091796D" w:rsidP="00BF5060">
            <w:pPr>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障害者デイサービス事業</w:t>
            </w:r>
          </w:p>
        </w:tc>
      </w:tr>
      <w:tr w:rsidR="008F0160" w:rsidRPr="00873A34" w14:paraId="44A5CFF8" w14:textId="77777777" w:rsidTr="00DE62C3">
        <w:trPr>
          <w:trHeight w:val="417"/>
        </w:trPr>
        <w:tc>
          <w:tcPr>
            <w:tcW w:w="2093" w:type="dxa"/>
            <w:vMerge/>
          </w:tcPr>
          <w:p w14:paraId="032BC900" w14:textId="77777777" w:rsidR="0091796D" w:rsidRPr="00873A34" w:rsidRDefault="0091796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41CAC07E" w14:textId="77777777" w:rsidR="0091796D" w:rsidRPr="00873A34" w:rsidRDefault="0091796D" w:rsidP="00BF5060">
            <w:pPr>
              <w:autoSpaceDE w:val="0"/>
              <w:autoSpaceDN w:val="0"/>
              <w:adjustRightInd w:val="0"/>
              <w:spacing w:line="320" w:lineRule="exact"/>
              <w:rPr>
                <w:rFonts w:ascii="ＭＳ 明朝" w:eastAsia="ＭＳ 明朝" w:hAnsi="ＭＳ 明朝" w:cs="ＭＳ Ｐゴシック"/>
                <w:kern w:val="0"/>
                <w:sz w:val="18"/>
                <w:szCs w:val="18"/>
              </w:rPr>
            </w:pPr>
          </w:p>
        </w:tc>
        <w:tc>
          <w:tcPr>
            <w:tcW w:w="4199" w:type="dxa"/>
            <w:vAlign w:val="center"/>
          </w:tcPr>
          <w:p w14:paraId="1A478429" w14:textId="77777777" w:rsidR="0091796D" w:rsidRPr="00873A34" w:rsidRDefault="0091796D" w:rsidP="00BF5060">
            <w:pPr>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障害者訪問入浴事業</w:t>
            </w:r>
          </w:p>
        </w:tc>
      </w:tr>
      <w:tr w:rsidR="008F0160" w:rsidRPr="00873A34" w14:paraId="4272C2F8" w14:textId="77777777" w:rsidTr="00DE62C3">
        <w:trPr>
          <w:trHeight w:val="417"/>
        </w:trPr>
        <w:tc>
          <w:tcPr>
            <w:tcW w:w="2093" w:type="dxa"/>
            <w:vMerge/>
          </w:tcPr>
          <w:p w14:paraId="282823FA" w14:textId="77777777" w:rsidR="0091796D" w:rsidRPr="00873A34" w:rsidRDefault="0091796D"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26F90138" w14:textId="77777777" w:rsidR="0091796D" w:rsidRPr="00873A34" w:rsidRDefault="0091796D" w:rsidP="00BF5060">
            <w:pPr>
              <w:autoSpaceDE w:val="0"/>
              <w:autoSpaceDN w:val="0"/>
              <w:adjustRightInd w:val="0"/>
              <w:spacing w:line="320" w:lineRule="exact"/>
              <w:rPr>
                <w:rFonts w:ascii="ＭＳ 明朝" w:eastAsia="ＭＳ 明朝" w:hAnsi="ＭＳ 明朝" w:cs="ＭＳ Ｐゴシック"/>
                <w:kern w:val="0"/>
                <w:sz w:val="18"/>
                <w:szCs w:val="18"/>
              </w:rPr>
            </w:pPr>
          </w:p>
        </w:tc>
        <w:tc>
          <w:tcPr>
            <w:tcW w:w="4199" w:type="dxa"/>
            <w:vAlign w:val="center"/>
          </w:tcPr>
          <w:p w14:paraId="39B07B30" w14:textId="77777777" w:rsidR="008974AA" w:rsidRPr="00873A34" w:rsidRDefault="008974AA" w:rsidP="00BF5060">
            <w:pPr>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児童発達支援センター事業</w:t>
            </w:r>
          </w:p>
        </w:tc>
      </w:tr>
      <w:tr w:rsidR="008F0160" w:rsidRPr="00873A34" w14:paraId="1E328A78" w14:textId="77777777" w:rsidTr="00DE62C3">
        <w:trPr>
          <w:trHeight w:val="417"/>
        </w:trPr>
        <w:tc>
          <w:tcPr>
            <w:tcW w:w="2093" w:type="dxa"/>
            <w:vMerge/>
          </w:tcPr>
          <w:p w14:paraId="47AE7876" w14:textId="77777777" w:rsidR="00F850AF" w:rsidRPr="00873A34" w:rsidRDefault="00F850AF" w:rsidP="00BF5060">
            <w:pPr>
              <w:autoSpaceDE w:val="0"/>
              <w:autoSpaceDN w:val="0"/>
              <w:adjustRightInd w:val="0"/>
              <w:spacing w:line="320" w:lineRule="exact"/>
              <w:jc w:val="left"/>
              <w:rPr>
                <w:rFonts w:ascii="ＭＳ 明朝" w:eastAsia="ＭＳ 明朝" w:hAnsi="ＭＳ 明朝" w:cs="ＭＳ ゴシック"/>
                <w:kern w:val="0"/>
                <w:sz w:val="18"/>
                <w:szCs w:val="18"/>
              </w:rPr>
            </w:pPr>
          </w:p>
        </w:tc>
        <w:tc>
          <w:tcPr>
            <w:tcW w:w="2977" w:type="dxa"/>
            <w:vMerge/>
            <w:vAlign w:val="center"/>
          </w:tcPr>
          <w:p w14:paraId="0B5034F1" w14:textId="77777777" w:rsidR="00F850AF" w:rsidRPr="00873A34" w:rsidRDefault="00F850AF" w:rsidP="00BF5060">
            <w:pPr>
              <w:autoSpaceDE w:val="0"/>
              <w:autoSpaceDN w:val="0"/>
              <w:adjustRightInd w:val="0"/>
              <w:spacing w:line="320" w:lineRule="exact"/>
              <w:rPr>
                <w:rFonts w:ascii="ＭＳ 明朝" w:eastAsia="ＭＳ 明朝" w:hAnsi="ＭＳ 明朝" w:cs="ＭＳ Ｐゴシック"/>
                <w:kern w:val="0"/>
                <w:sz w:val="18"/>
                <w:szCs w:val="18"/>
              </w:rPr>
            </w:pPr>
          </w:p>
        </w:tc>
        <w:tc>
          <w:tcPr>
            <w:tcW w:w="4199" w:type="dxa"/>
            <w:vAlign w:val="center"/>
          </w:tcPr>
          <w:p w14:paraId="1F0BAE83" w14:textId="77777777" w:rsidR="00F850AF" w:rsidRPr="00873A34" w:rsidRDefault="00F850AF" w:rsidP="00BF5060">
            <w:pPr>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hint="eastAsia"/>
                <w:sz w:val="18"/>
                <w:szCs w:val="18"/>
              </w:rPr>
              <w:t>障害者相談支援事業</w:t>
            </w:r>
          </w:p>
        </w:tc>
      </w:tr>
      <w:tr w:rsidR="008F0160" w:rsidRPr="00873A34" w14:paraId="6B24F3A0" w14:textId="77777777" w:rsidTr="00DE62C3">
        <w:trPr>
          <w:trHeight w:val="417"/>
        </w:trPr>
        <w:tc>
          <w:tcPr>
            <w:tcW w:w="2049" w:type="dxa"/>
            <w:vMerge w:val="restart"/>
            <w:vAlign w:val="center"/>
          </w:tcPr>
          <w:p w14:paraId="13F6DDE3" w14:textId="77777777" w:rsidR="00650822" w:rsidRPr="00873A34" w:rsidRDefault="00650822" w:rsidP="00A625D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公益事業区分</w:t>
            </w:r>
          </w:p>
        </w:tc>
        <w:tc>
          <w:tcPr>
            <w:tcW w:w="2910" w:type="dxa"/>
            <w:vMerge w:val="restart"/>
            <w:vAlign w:val="center"/>
          </w:tcPr>
          <w:p w14:paraId="00AAFB1A" w14:textId="77777777" w:rsidR="00650822" w:rsidRPr="00873A34" w:rsidRDefault="00650822" w:rsidP="00BF5060">
            <w:pPr>
              <w:autoSpaceDE w:val="0"/>
              <w:autoSpaceDN w:val="0"/>
              <w:adjustRightInd w:val="0"/>
              <w:spacing w:line="320" w:lineRule="exact"/>
              <w:rPr>
                <w:rFonts w:ascii="ＭＳ 明朝" w:eastAsia="ＭＳ 明朝" w:hAnsi="ＭＳ 明朝" w:cs="ＭＳ ゴシック"/>
                <w:kern w:val="0"/>
                <w:sz w:val="18"/>
                <w:szCs w:val="18"/>
              </w:rPr>
            </w:pPr>
            <w:r w:rsidRPr="00873A34">
              <w:rPr>
                <w:rFonts w:ascii="ＭＳ 明朝" w:eastAsia="ＭＳ 明朝" w:hAnsi="ＭＳ 明朝" w:cs="ＭＳ Ｐゴシック" w:hint="eastAsia"/>
                <w:kern w:val="0"/>
                <w:sz w:val="18"/>
                <w:szCs w:val="18"/>
              </w:rPr>
              <w:t>公益事業拠点区分</w:t>
            </w:r>
          </w:p>
        </w:tc>
        <w:tc>
          <w:tcPr>
            <w:tcW w:w="4102" w:type="dxa"/>
            <w:vAlign w:val="center"/>
          </w:tcPr>
          <w:p w14:paraId="3A6FB950" w14:textId="77777777" w:rsidR="00650822" w:rsidRPr="00873A34" w:rsidRDefault="00650822" w:rsidP="00BF5060">
            <w:pPr>
              <w:widowControl/>
              <w:spacing w:line="320" w:lineRule="exact"/>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福祉施設指定管理事業</w:t>
            </w:r>
          </w:p>
        </w:tc>
      </w:tr>
      <w:tr w:rsidR="00FC0C16" w:rsidRPr="00873A34" w14:paraId="1D0EBCA6" w14:textId="77777777" w:rsidTr="00DE62C3">
        <w:trPr>
          <w:trHeight w:val="417"/>
        </w:trPr>
        <w:tc>
          <w:tcPr>
            <w:tcW w:w="2049" w:type="dxa"/>
            <w:vMerge/>
          </w:tcPr>
          <w:p w14:paraId="03A323F6" w14:textId="77777777" w:rsidR="00650822" w:rsidRPr="00873A34" w:rsidRDefault="00650822" w:rsidP="00961DDC">
            <w:pPr>
              <w:autoSpaceDE w:val="0"/>
              <w:autoSpaceDN w:val="0"/>
              <w:adjustRightInd w:val="0"/>
              <w:jc w:val="left"/>
              <w:rPr>
                <w:rFonts w:ascii="ＭＳ 明朝" w:eastAsia="ＭＳ 明朝" w:hAnsi="ＭＳ 明朝" w:cs="ＭＳ ゴシック"/>
                <w:kern w:val="0"/>
                <w:sz w:val="18"/>
                <w:szCs w:val="18"/>
              </w:rPr>
            </w:pPr>
          </w:p>
        </w:tc>
        <w:tc>
          <w:tcPr>
            <w:tcW w:w="2910" w:type="dxa"/>
            <w:vMerge/>
          </w:tcPr>
          <w:p w14:paraId="24A737F6" w14:textId="77777777" w:rsidR="00650822" w:rsidRPr="00873A34" w:rsidRDefault="00650822" w:rsidP="00961DDC">
            <w:pPr>
              <w:autoSpaceDE w:val="0"/>
              <w:autoSpaceDN w:val="0"/>
              <w:adjustRightInd w:val="0"/>
              <w:jc w:val="left"/>
              <w:rPr>
                <w:rFonts w:ascii="ＭＳ 明朝" w:eastAsia="ＭＳ 明朝" w:hAnsi="ＭＳ 明朝" w:cs="ＭＳ ゴシック"/>
                <w:kern w:val="0"/>
                <w:sz w:val="18"/>
                <w:szCs w:val="18"/>
              </w:rPr>
            </w:pPr>
          </w:p>
        </w:tc>
        <w:tc>
          <w:tcPr>
            <w:tcW w:w="4102" w:type="dxa"/>
            <w:vAlign w:val="center"/>
          </w:tcPr>
          <w:p w14:paraId="3E1A968F" w14:textId="77777777" w:rsidR="00650822" w:rsidRPr="00873A34" w:rsidRDefault="00650822" w:rsidP="00A1623F">
            <w:pPr>
              <w:widowControl/>
              <w:jc w:val="left"/>
              <w:rPr>
                <w:rFonts w:ascii="ＭＳ 明朝" w:eastAsia="ＭＳ 明朝" w:hAnsi="ＭＳ 明朝" w:cs="ＭＳ Ｐゴシック"/>
                <w:kern w:val="0"/>
                <w:sz w:val="18"/>
                <w:szCs w:val="18"/>
              </w:rPr>
            </w:pPr>
            <w:r w:rsidRPr="00873A34">
              <w:rPr>
                <w:rFonts w:ascii="ＭＳ 明朝" w:eastAsia="ＭＳ 明朝" w:hAnsi="ＭＳ 明朝" w:cs="ＭＳ Ｐゴシック" w:hint="eastAsia"/>
                <w:kern w:val="0"/>
                <w:sz w:val="18"/>
                <w:szCs w:val="18"/>
              </w:rPr>
              <w:t>高齢者福祉施設指定管理事業</w:t>
            </w:r>
          </w:p>
        </w:tc>
      </w:tr>
    </w:tbl>
    <w:p w14:paraId="5967F7D5" w14:textId="77777777" w:rsidR="00650822" w:rsidRPr="00873A34" w:rsidRDefault="00650822" w:rsidP="00961DDC">
      <w:pPr>
        <w:autoSpaceDE w:val="0"/>
        <w:autoSpaceDN w:val="0"/>
        <w:adjustRightInd w:val="0"/>
        <w:jc w:val="left"/>
        <w:rPr>
          <w:rFonts w:ascii="ＭＳ 明朝" w:eastAsia="ＭＳ 明朝" w:hAnsi="ＭＳ 明朝" w:cs="ＭＳ ゴシック"/>
          <w:kern w:val="0"/>
          <w:sz w:val="20"/>
          <w:szCs w:val="20"/>
        </w:rPr>
      </w:pPr>
    </w:p>
    <w:sectPr w:rsidR="00650822" w:rsidRPr="00873A34" w:rsidSect="00E95C1B">
      <w:footerReference w:type="default" r:id="rId7"/>
      <w:pgSz w:w="11906" w:h="16838"/>
      <w:pgMar w:top="1418" w:right="1134" w:bottom="1134"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AD14" w14:textId="77777777" w:rsidR="0058180B" w:rsidRDefault="0058180B" w:rsidP="00E95C1B">
      <w:r>
        <w:separator/>
      </w:r>
    </w:p>
  </w:endnote>
  <w:endnote w:type="continuationSeparator" w:id="0">
    <w:p w14:paraId="0301697B" w14:textId="77777777" w:rsidR="0058180B" w:rsidRDefault="0058180B" w:rsidP="00E9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22600"/>
      <w:docPartObj>
        <w:docPartGallery w:val="Page Numbers (Bottom of Page)"/>
        <w:docPartUnique/>
      </w:docPartObj>
    </w:sdtPr>
    <w:sdtEndPr/>
    <w:sdtContent>
      <w:p w14:paraId="74E8BDF0" w14:textId="77777777" w:rsidR="008974AA" w:rsidRDefault="008974AA">
        <w:pPr>
          <w:pStyle w:val="a6"/>
          <w:jc w:val="center"/>
        </w:pPr>
        <w:r>
          <w:fldChar w:fldCharType="begin"/>
        </w:r>
        <w:r>
          <w:instrText xml:space="preserve"> PAGE   \* MERGEFORMAT </w:instrText>
        </w:r>
        <w:r>
          <w:fldChar w:fldCharType="separate"/>
        </w:r>
        <w:r w:rsidR="00DD222F" w:rsidRPr="00DD222F">
          <w:rPr>
            <w:noProof/>
            <w:lang w:val="ja-JP"/>
          </w:rPr>
          <w:t>-</w:t>
        </w:r>
        <w:r w:rsidR="00DD222F">
          <w:rPr>
            <w:noProof/>
          </w:rPr>
          <w:t xml:space="preserve"> 21 -</w:t>
        </w:r>
        <w:r>
          <w:rPr>
            <w:noProof/>
          </w:rPr>
          <w:fldChar w:fldCharType="end"/>
        </w:r>
      </w:p>
    </w:sdtContent>
  </w:sdt>
  <w:p w14:paraId="1FCB86D7" w14:textId="77777777" w:rsidR="008974AA" w:rsidRDefault="008974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F532" w14:textId="77777777" w:rsidR="0058180B" w:rsidRDefault="0058180B" w:rsidP="00E95C1B">
      <w:r>
        <w:separator/>
      </w:r>
    </w:p>
  </w:footnote>
  <w:footnote w:type="continuationSeparator" w:id="0">
    <w:p w14:paraId="11DF0252" w14:textId="77777777" w:rsidR="0058180B" w:rsidRDefault="0058180B" w:rsidP="00E95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88"/>
    <w:rsid w:val="000038F1"/>
    <w:rsid w:val="000225E2"/>
    <w:rsid w:val="000567E4"/>
    <w:rsid w:val="000948BB"/>
    <w:rsid w:val="000B4D9B"/>
    <w:rsid w:val="000C3069"/>
    <w:rsid w:val="000C7BCA"/>
    <w:rsid w:val="000D3510"/>
    <w:rsid w:val="000E2090"/>
    <w:rsid w:val="000F1163"/>
    <w:rsid w:val="00110234"/>
    <w:rsid w:val="00134F13"/>
    <w:rsid w:val="00153376"/>
    <w:rsid w:val="00155D84"/>
    <w:rsid w:val="00183018"/>
    <w:rsid w:val="0018538D"/>
    <w:rsid w:val="001B27E6"/>
    <w:rsid w:val="001E3A7D"/>
    <w:rsid w:val="001E463B"/>
    <w:rsid w:val="001F23F2"/>
    <w:rsid w:val="00204861"/>
    <w:rsid w:val="00210266"/>
    <w:rsid w:val="00214577"/>
    <w:rsid w:val="0022469B"/>
    <w:rsid w:val="002433EB"/>
    <w:rsid w:val="00243D43"/>
    <w:rsid w:val="00260729"/>
    <w:rsid w:val="00265D62"/>
    <w:rsid w:val="0028285E"/>
    <w:rsid w:val="002A155A"/>
    <w:rsid w:val="002F54B7"/>
    <w:rsid w:val="002F5E68"/>
    <w:rsid w:val="00312B2C"/>
    <w:rsid w:val="00332A2C"/>
    <w:rsid w:val="0037276F"/>
    <w:rsid w:val="00372DA7"/>
    <w:rsid w:val="00382AA8"/>
    <w:rsid w:val="00395805"/>
    <w:rsid w:val="003E37C8"/>
    <w:rsid w:val="00403A91"/>
    <w:rsid w:val="00404351"/>
    <w:rsid w:val="00437B2B"/>
    <w:rsid w:val="00470842"/>
    <w:rsid w:val="00477C4D"/>
    <w:rsid w:val="00487AD2"/>
    <w:rsid w:val="004A15C7"/>
    <w:rsid w:val="004B0D7D"/>
    <w:rsid w:val="004B0F50"/>
    <w:rsid w:val="004B3590"/>
    <w:rsid w:val="004D2927"/>
    <w:rsid w:val="004D4376"/>
    <w:rsid w:val="004F01C3"/>
    <w:rsid w:val="004F73C7"/>
    <w:rsid w:val="00505EA9"/>
    <w:rsid w:val="00506AB8"/>
    <w:rsid w:val="00524A2D"/>
    <w:rsid w:val="00526095"/>
    <w:rsid w:val="00527A4D"/>
    <w:rsid w:val="0054303C"/>
    <w:rsid w:val="00551073"/>
    <w:rsid w:val="0055323C"/>
    <w:rsid w:val="0056014C"/>
    <w:rsid w:val="005622AD"/>
    <w:rsid w:val="0057157A"/>
    <w:rsid w:val="005748D3"/>
    <w:rsid w:val="0058180B"/>
    <w:rsid w:val="00582353"/>
    <w:rsid w:val="00586EF5"/>
    <w:rsid w:val="00591E80"/>
    <w:rsid w:val="005B12A6"/>
    <w:rsid w:val="005B4992"/>
    <w:rsid w:val="005C34AF"/>
    <w:rsid w:val="005C69C4"/>
    <w:rsid w:val="005E34CD"/>
    <w:rsid w:val="005F06A7"/>
    <w:rsid w:val="005F7E5D"/>
    <w:rsid w:val="006005FA"/>
    <w:rsid w:val="00601A1A"/>
    <w:rsid w:val="0060451B"/>
    <w:rsid w:val="0061641A"/>
    <w:rsid w:val="006172B1"/>
    <w:rsid w:val="006209F4"/>
    <w:rsid w:val="006418BE"/>
    <w:rsid w:val="00650822"/>
    <w:rsid w:val="006638E3"/>
    <w:rsid w:val="00663CFA"/>
    <w:rsid w:val="006640EA"/>
    <w:rsid w:val="00671793"/>
    <w:rsid w:val="006745FD"/>
    <w:rsid w:val="006749D3"/>
    <w:rsid w:val="00676675"/>
    <w:rsid w:val="006C3254"/>
    <w:rsid w:val="006C5941"/>
    <w:rsid w:val="006C6718"/>
    <w:rsid w:val="006C7ABF"/>
    <w:rsid w:val="00726100"/>
    <w:rsid w:val="00736425"/>
    <w:rsid w:val="007472EF"/>
    <w:rsid w:val="007709F6"/>
    <w:rsid w:val="00785652"/>
    <w:rsid w:val="00793D7C"/>
    <w:rsid w:val="007A7556"/>
    <w:rsid w:val="007C2576"/>
    <w:rsid w:val="007C41CE"/>
    <w:rsid w:val="007D4BDA"/>
    <w:rsid w:val="007D7460"/>
    <w:rsid w:val="007E46C3"/>
    <w:rsid w:val="007F3DD1"/>
    <w:rsid w:val="00811095"/>
    <w:rsid w:val="0081743F"/>
    <w:rsid w:val="0081795D"/>
    <w:rsid w:val="00817DC2"/>
    <w:rsid w:val="00823E90"/>
    <w:rsid w:val="00853CCB"/>
    <w:rsid w:val="00853D33"/>
    <w:rsid w:val="00873A34"/>
    <w:rsid w:val="00883755"/>
    <w:rsid w:val="008869CE"/>
    <w:rsid w:val="00887071"/>
    <w:rsid w:val="008974AA"/>
    <w:rsid w:val="008A0006"/>
    <w:rsid w:val="008B2A16"/>
    <w:rsid w:val="008B2BBB"/>
    <w:rsid w:val="008C0E8B"/>
    <w:rsid w:val="008C0F58"/>
    <w:rsid w:val="008C1EFB"/>
    <w:rsid w:val="008D303A"/>
    <w:rsid w:val="008D3C33"/>
    <w:rsid w:val="008E715A"/>
    <w:rsid w:val="008F0160"/>
    <w:rsid w:val="009016EB"/>
    <w:rsid w:val="009018BA"/>
    <w:rsid w:val="00906423"/>
    <w:rsid w:val="00910572"/>
    <w:rsid w:val="009116A9"/>
    <w:rsid w:val="009127E1"/>
    <w:rsid w:val="00916B2D"/>
    <w:rsid w:val="0091796D"/>
    <w:rsid w:val="00923D5A"/>
    <w:rsid w:val="009373D0"/>
    <w:rsid w:val="00956858"/>
    <w:rsid w:val="00961A71"/>
    <w:rsid w:val="00961DDC"/>
    <w:rsid w:val="0097262E"/>
    <w:rsid w:val="00985D55"/>
    <w:rsid w:val="00987689"/>
    <w:rsid w:val="009968FE"/>
    <w:rsid w:val="009B194D"/>
    <w:rsid w:val="009B474D"/>
    <w:rsid w:val="009B69F6"/>
    <w:rsid w:val="009E0F1C"/>
    <w:rsid w:val="009F0D3C"/>
    <w:rsid w:val="009F43BD"/>
    <w:rsid w:val="00A01584"/>
    <w:rsid w:val="00A1623F"/>
    <w:rsid w:val="00A2489F"/>
    <w:rsid w:val="00A2589E"/>
    <w:rsid w:val="00A25B92"/>
    <w:rsid w:val="00A2745B"/>
    <w:rsid w:val="00A35ABB"/>
    <w:rsid w:val="00A55027"/>
    <w:rsid w:val="00A60793"/>
    <w:rsid w:val="00A625D0"/>
    <w:rsid w:val="00AA3E34"/>
    <w:rsid w:val="00AB137D"/>
    <w:rsid w:val="00AB7ACB"/>
    <w:rsid w:val="00AC41B5"/>
    <w:rsid w:val="00AD16DB"/>
    <w:rsid w:val="00AD5BD7"/>
    <w:rsid w:val="00AE2B18"/>
    <w:rsid w:val="00AE49EB"/>
    <w:rsid w:val="00AF394F"/>
    <w:rsid w:val="00B06C86"/>
    <w:rsid w:val="00B1597F"/>
    <w:rsid w:val="00B17BBE"/>
    <w:rsid w:val="00B20788"/>
    <w:rsid w:val="00B31617"/>
    <w:rsid w:val="00B36CE8"/>
    <w:rsid w:val="00B52814"/>
    <w:rsid w:val="00B67562"/>
    <w:rsid w:val="00B7174F"/>
    <w:rsid w:val="00B80ED4"/>
    <w:rsid w:val="00BB77DF"/>
    <w:rsid w:val="00BC47CA"/>
    <w:rsid w:val="00BC7E7B"/>
    <w:rsid w:val="00BE3CB0"/>
    <w:rsid w:val="00BF5060"/>
    <w:rsid w:val="00BF792D"/>
    <w:rsid w:val="00C21965"/>
    <w:rsid w:val="00C2384D"/>
    <w:rsid w:val="00C24E6C"/>
    <w:rsid w:val="00C2527D"/>
    <w:rsid w:val="00C416D2"/>
    <w:rsid w:val="00C449AC"/>
    <w:rsid w:val="00C47286"/>
    <w:rsid w:val="00C522B7"/>
    <w:rsid w:val="00C527EF"/>
    <w:rsid w:val="00C536C7"/>
    <w:rsid w:val="00C74C72"/>
    <w:rsid w:val="00CA19DD"/>
    <w:rsid w:val="00CA3B0C"/>
    <w:rsid w:val="00CA3B47"/>
    <w:rsid w:val="00CB34AF"/>
    <w:rsid w:val="00CB525B"/>
    <w:rsid w:val="00CB5D9B"/>
    <w:rsid w:val="00CB61FE"/>
    <w:rsid w:val="00CB75CA"/>
    <w:rsid w:val="00CC28F9"/>
    <w:rsid w:val="00CE1B0C"/>
    <w:rsid w:val="00CE1D60"/>
    <w:rsid w:val="00CE4668"/>
    <w:rsid w:val="00CF3581"/>
    <w:rsid w:val="00CF4861"/>
    <w:rsid w:val="00D02B29"/>
    <w:rsid w:val="00D063F9"/>
    <w:rsid w:val="00D21CF0"/>
    <w:rsid w:val="00D369ED"/>
    <w:rsid w:val="00D4047E"/>
    <w:rsid w:val="00D44476"/>
    <w:rsid w:val="00D52CA1"/>
    <w:rsid w:val="00D741BE"/>
    <w:rsid w:val="00D75F22"/>
    <w:rsid w:val="00D77C2E"/>
    <w:rsid w:val="00D861B0"/>
    <w:rsid w:val="00D92741"/>
    <w:rsid w:val="00DD222F"/>
    <w:rsid w:val="00DD661D"/>
    <w:rsid w:val="00DE354C"/>
    <w:rsid w:val="00DE3D1E"/>
    <w:rsid w:val="00DE62C3"/>
    <w:rsid w:val="00E16006"/>
    <w:rsid w:val="00E23409"/>
    <w:rsid w:val="00E24F36"/>
    <w:rsid w:val="00E43957"/>
    <w:rsid w:val="00E51A43"/>
    <w:rsid w:val="00E53FB1"/>
    <w:rsid w:val="00E6786C"/>
    <w:rsid w:val="00E67E01"/>
    <w:rsid w:val="00E702B6"/>
    <w:rsid w:val="00E76312"/>
    <w:rsid w:val="00E82AFF"/>
    <w:rsid w:val="00E8604B"/>
    <w:rsid w:val="00E86D0B"/>
    <w:rsid w:val="00E93033"/>
    <w:rsid w:val="00E95C1B"/>
    <w:rsid w:val="00EC0307"/>
    <w:rsid w:val="00EC0B48"/>
    <w:rsid w:val="00EC26F4"/>
    <w:rsid w:val="00EC2987"/>
    <w:rsid w:val="00EC690A"/>
    <w:rsid w:val="00EE4E39"/>
    <w:rsid w:val="00EE730C"/>
    <w:rsid w:val="00EE73FB"/>
    <w:rsid w:val="00EF4A6C"/>
    <w:rsid w:val="00EF7147"/>
    <w:rsid w:val="00F112A3"/>
    <w:rsid w:val="00F11A0A"/>
    <w:rsid w:val="00F151E8"/>
    <w:rsid w:val="00F22026"/>
    <w:rsid w:val="00F22DB0"/>
    <w:rsid w:val="00F366C1"/>
    <w:rsid w:val="00F525B7"/>
    <w:rsid w:val="00F52A6E"/>
    <w:rsid w:val="00F532B2"/>
    <w:rsid w:val="00F600D7"/>
    <w:rsid w:val="00F71A24"/>
    <w:rsid w:val="00F752C9"/>
    <w:rsid w:val="00F85020"/>
    <w:rsid w:val="00F850AF"/>
    <w:rsid w:val="00FA4D0F"/>
    <w:rsid w:val="00FC0C16"/>
    <w:rsid w:val="00FC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F43BEA"/>
  <w15:docId w15:val="{DA972134-6355-4397-A038-112F2ECE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0788"/>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5E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C1B"/>
    <w:pPr>
      <w:tabs>
        <w:tab w:val="center" w:pos="4252"/>
        <w:tab w:val="right" w:pos="8504"/>
      </w:tabs>
      <w:snapToGrid w:val="0"/>
    </w:pPr>
  </w:style>
  <w:style w:type="character" w:customStyle="1" w:styleId="a5">
    <w:name w:val="ヘッダー (文字)"/>
    <w:basedOn w:val="a0"/>
    <w:link w:val="a4"/>
    <w:uiPriority w:val="99"/>
    <w:rsid w:val="00E95C1B"/>
  </w:style>
  <w:style w:type="paragraph" w:styleId="a6">
    <w:name w:val="footer"/>
    <w:basedOn w:val="a"/>
    <w:link w:val="a7"/>
    <w:uiPriority w:val="99"/>
    <w:unhideWhenUsed/>
    <w:rsid w:val="00E95C1B"/>
    <w:pPr>
      <w:tabs>
        <w:tab w:val="center" w:pos="4252"/>
        <w:tab w:val="right" w:pos="8504"/>
      </w:tabs>
      <w:snapToGrid w:val="0"/>
    </w:pPr>
  </w:style>
  <w:style w:type="character" w:customStyle="1" w:styleId="a7">
    <w:name w:val="フッター (文字)"/>
    <w:basedOn w:val="a0"/>
    <w:link w:val="a6"/>
    <w:uiPriority w:val="99"/>
    <w:rsid w:val="00E95C1B"/>
  </w:style>
  <w:style w:type="paragraph" w:styleId="a8">
    <w:name w:val="Balloon Text"/>
    <w:basedOn w:val="a"/>
    <w:link w:val="a9"/>
    <w:uiPriority w:val="99"/>
    <w:semiHidden/>
    <w:unhideWhenUsed/>
    <w:rsid w:val="003E37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7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2276A-1056-4F8C-A80E-21847574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2617</Words>
  <Characters>14920</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kimura</dc:creator>
  <cp:lastModifiedBy>user</cp:lastModifiedBy>
  <cp:revision>11</cp:revision>
  <cp:lastPrinted>2023-10-25T05:45:00Z</cp:lastPrinted>
  <dcterms:created xsi:type="dcterms:W3CDTF">2022-06-07T23:36:00Z</dcterms:created>
  <dcterms:modified xsi:type="dcterms:W3CDTF">2023-10-25T07:40:00Z</dcterms:modified>
</cp:coreProperties>
</file>